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r w:rsidRPr="001B14DD">
        <w:t>Mar</w:t>
      </w:r>
      <w:r w:rsidRPr="001C1809">
        <w:t>kets and Reliability Committee</w:t>
      </w:r>
    </w:p>
    <w:p w:rsidR="00467899" w:rsidRPr="001C1809" w:rsidRDefault="00A44CAC" w:rsidP="00467899">
      <w:pPr>
        <w:pStyle w:val="MeetingDetails"/>
      </w:pPr>
      <w:r>
        <w:t>The Chase Center, Wilmington, Delaware</w:t>
      </w:r>
    </w:p>
    <w:p w:rsidR="000917ED" w:rsidRPr="001C1809" w:rsidRDefault="00A44CAC" w:rsidP="000917ED">
      <w:pPr>
        <w:pStyle w:val="MeetingDetails"/>
      </w:pPr>
      <w:r>
        <w:t>June 21</w:t>
      </w:r>
      <w:r w:rsidR="004C48FB" w:rsidRPr="001C1809">
        <w:t>, 201</w:t>
      </w:r>
      <w:r w:rsidR="007F643A">
        <w:t>8</w:t>
      </w:r>
    </w:p>
    <w:p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4A168F">
        <w:t>1</w:t>
      </w:r>
      <w:r w:rsidR="00C44BFD">
        <w:t>2</w:t>
      </w:r>
      <w:r w:rsidR="004A168F">
        <w:t>:</w:t>
      </w:r>
      <w:r w:rsidR="00C44BFD">
        <w:t>5</w:t>
      </w:r>
      <w:r w:rsidR="004A168F">
        <w:t>0</w:t>
      </w:r>
      <w:r w:rsidR="007E62ED" w:rsidRPr="001C1809">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0" w:name="OLE_LINK5"/>
      <w:bookmarkStart w:id="1"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0"/>
    <w:bookmarkEnd w:id="1"/>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372E06">
        <w:rPr>
          <w:szCs w:val="24"/>
        </w:rPr>
        <w:t>Suzanne Daugherty</w:t>
      </w:r>
      <w:r w:rsidR="000B1C2A">
        <w:rPr>
          <w:szCs w:val="24"/>
        </w:rPr>
        <w:t xml:space="preserve"> and </w:t>
      </w:r>
      <w:r w:rsidRPr="001C1809">
        <w:rPr>
          <w:szCs w:val="24"/>
        </w:rPr>
        <w:t>Mr. Dave Anders</w:t>
      </w:r>
    </w:p>
    <w:p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A14E31">
        <w:t>1</w:t>
      </w:r>
      <w:r w:rsidR="00A44CAC">
        <w:t>1</w:t>
      </w:r>
      <w:r w:rsidR="003535B6">
        <w:t>:</w:t>
      </w:r>
      <w:r w:rsidR="00C44BFD">
        <w:t>1</w:t>
      </w:r>
      <w:r w:rsidR="00A44CAC">
        <w:t>0</w:t>
      </w:r>
      <w:r w:rsidR="000917ED" w:rsidRPr="001C1809">
        <w:t>)</w:t>
      </w:r>
    </w:p>
    <w:p w:rsidR="00434BE5" w:rsidRPr="001C1809" w:rsidRDefault="00434BE5" w:rsidP="003D0930">
      <w:pPr>
        <w:pStyle w:val="SecondaryHeading-Numbered"/>
        <w:numPr>
          <w:ilvl w:val="0"/>
          <w:numId w:val="2"/>
        </w:numPr>
        <w:contextualSpacing/>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rsidR="00434BE5" w:rsidRPr="001C1809" w:rsidRDefault="00434BE5" w:rsidP="003D0930">
      <w:pPr>
        <w:pStyle w:val="IndTextS"/>
        <w:widowControl w:val="0"/>
        <w:ind w:left="360"/>
        <w:contextualSpacing/>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123542">
        <w:rPr>
          <w:szCs w:val="24"/>
        </w:rPr>
        <w:t>May 24</w:t>
      </w:r>
      <w:r w:rsidR="006B6EBA">
        <w:rPr>
          <w:szCs w:val="24"/>
        </w:rPr>
        <w:t>, 2018</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C560F9">
        <w:rPr>
          <w:b w:val="0"/>
          <w:u w:val="single"/>
        </w:rPr>
        <w:t>9:10-9:</w:t>
      </w:r>
      <w:r w:rsidR="00961E71">
        <w:rPr>
          <w:b w:val="0"/>
          <w:u w:val="single"/>
        </w:rPr>
        <w:t>30</w:t>
      </w:r>
      <w:r w:rsidRPr="001C1809">
        <w:rPr>
          <w:b w:val="0"/>
          <w:u w:val="single"/>
        </w:rPr>
        <w:t>)</w:t>
      </w:r>
    </w:p>
    <w:p w:rsidR="000261A9" w:rsidRDefault="000261A9" w:rsidP="000261A9">
      <w:pPr>
        <w:pStyle w:val="IndTextS"/>
        <w:widowControl w:val="0"/>
        <w:numPr>
          <w:ilvl w:val="0"/>
          <w:numId w:val="35"/>
        </w:numPr>
        <w:spacing w:after="120"/>
      </w:pPr>
      <w:r>
        <w:t xml:space="preserve">Mr. Eric Endress will review proposed changes to Manual 11: Energy &amp; Ancillary Services Market Operations. </w:t>
      </w:r>
      <w:r w:rsidRPr="000261A9">
        <w:rPr>
          <w:b/>
        </w:rPr>
        <w:t>The committee will be asked to endorse these revisions.</w:t>
      </w:r>
    </w:p>
    <w:p w:rsidR="000261A9" w:rsidRDefault="000261A9" w:rsidP="000261A9">
      <w:pPr>
        <w:pStyle w:val="IndTextS"/>
        <w:widowControl w:val="0"/>
        <w:numPr>
          <w:ilvl w:val="0"/>
          <w:numId w:val="35"/>
        </w:numPr>
        <w:spacing w:after="120"/>
        <w:rPr>
          <w:b/>
        </w:rPr>
      </w:pPr>
      <w:r>
        <w:t xml:space="preserve">Mr. Patricio Rocha-Garrido will present revisions to Manual 20: PJM Resource Adequacy Analysis. </w:t>
      </w:r>
      <w:r w:rsidRPr="000261A9">
        <w:rPr>
          <w:b/>
        </w:rPr>
        <w:t>The committee will be asked to endorse these revisions.</w:t>
      </w:r>
    </w:p>
    <w:p w:rsidR="000261A9" w:rsidRDefault="000261A9" w:rsidP="000261A9">
      <w:pPr>
        <w:pStyle w:val="SecondaryHeading-Numbered"/>
        <w:numPr>
          <w:ilvl w:val="0"/>
          <w:numId w:val="2"/>
        </w:numPr>
        <w:rPr>
          <w:b w:val="0"/>
          <w:u w:val="single"/>
        </w:rPr>
      </w:pPr>
      <w:r>
        <w:rPr>
          <w:b w:val="0"/>
          <w:u w:val="single"/>
        </w:rPr>
        <w:t>Governing Document Enhancement &amp; Clarifications Subcommittee Updates (GDECS) (</w:t>
      </w:r>
      <w:r w:rsidR="003F7A54">
        <w:rPr>
          <w:b w:val="0"/>
          <w:u w:val="single"/>
        </w:rPr>
        <w:t>9:</w:t>
      </w:r>
      <w:r w:rsidR="00961E71">
        <w:rPr>
          <w:b w:val="0"/>
          <w:u w:val="single"/>
        </w:rPr>
        <w:t>3</w:t>
      </w:r>
      <w:r w:rsidR="003F7A54">
        <w:rPr>
          <w:b w:val="0"/>
          <w:u w:val="single"/>
        </w:rPr>
        <w:t>0</w:t>
      </w:r>
      <w:r>
        <w:rPr>
          <w:b w:val="0"/>
          <w:u w:val="single"/>
        </w:rPr>
        <w:t>-</w:t>
      </w:r>
      <w:r w:rsidR="00961E71">
        <w:rPr>
          <w:b w:val="0"/>
          <w:u w:val="single"/>
        </w:rPr>
        <w:t>9:45</w:t>
      </w:r>
      <w:r>
        <w:rPr>
          <w:b w:val="0"/>
          <w:u w:val="single"/>
        </w:rPr>
        <w:t>)</w:t>
      </w:r>
    </w:p>
    <w:p w:rsidR="000261A9" w:rsidRDefault="000261A9" w:rsidP="000261A9">
      <w:pPr>
        <w:pStyle w:val="SecondaryHeading-Numbered"/>
        <w:ind w:left="360"/>
        <w:rPr>
          <w:b w:val="0"/>
        </w:rPr>
      </w:pPr>
      <w:r>
        <w:rPr>
          <w:b w:val="0"/>
        </w:rPr>
        <w:t xml:space="preserve">Ms. Jacqulynn Hugee will provide a review of changes </w:t>
      </w:r>
      <w:r w:rsidRPr="00035235">
        <w:rPr>
          <w:b w:val="0"/>
        </w:rPr>
        <w:t>to clean-up governing agreement cross-references in the Tari</w:t>
      </w:r>
      <w:r>
        <w:rPr>
          <w:b w:val="0"/>
        </w:rPr>
        <w:t xml:space="preserve">ff, Operating Agreement and RAA.  </w:t>
      </w:r>
      <w:r w:rsidRPr="000261A9">
        <w:t>The committee will be asked to endorse these revisions.</w:t>
      </w:r>
    </w:p>
    <w:p w:rsidR="000261A9" w:rsidRDefault="000261A9" w:rsidP="000261A9">
      <w:pPr>
        <w:pStyle w:val="SecondaryHeading-Numbered"/>
        <w:numPr>
          <w:ilvl w:val="0"/>
          <w:numId w:val="2"/>
        </w:numPr>
        <w:rPr>
          <w:b w:val="0"/>
          <w:u w:val="single"/>
        </w:rPr>
      </w:pPr>
      <w:r>
        <w:rPr>
          <w:b w:val="0"/>
          <w:u w:val="single"/>
        </w:rPr>
        <w:t>FTR Nodal Remapping (</w:t>
      </w:r>
      <w:r w:rsidR="00961E71">
        <w:rPr>
          <w:b w:val="0"/>
          <w:u w:val="single"/>
        </w:rPr>
        <w:t>9:45</w:t>
      </w:r>
      <w:r>
        <w:rPr>
          <w:b w:val="0"/>
          <w:u w:val="single"/>
        </w:rPr>
        <w:t>-</w:t>
      </w:r>
      <w:r w:rsidR="003F7A54">
        <w:rPr>
          <w:b w:val="0"/>
          <w:u w:val="single"/>
        </w:rPr>
        <w:t>10</w:t>
      </w:r>
      <w:r>
        <w:rPr>
          <w:b w:val="0"/>
          <w:u w:val="single"/>
        </w:rPr>
        <w:t>:</w:t>
      </w:r>
      <w:r w:rsidR="00961E71">
        <w:rPr>
          <w:b w:val="0"/>
          <w:u w:val="single"/>
        </w:rPr>
        <w:t>00</w:t>
      </w:r>
      <w:r>
        <w:rPr>
          <w:b w:val="0"/>
          <w:u w:val="single"/>
        </w:rPr>
        <w:t>)</w:t>
      </w:r>
    </w:p>
    <w:p w:rsidR="000261A9" w:rsidRPr="00BD50BD" w:rsidRDefault="000261A9" w:rsidP="000261A9">
      <w:pPr>
        <w:pStyle w:val="SecondaryHeading-Numbered"/>
        <w:ind w:left="360"/>
        <w:rPr>
          <w:b w:val="0"/>
        </w:rPr>
      </w:pPr>
      <w:r>
        <w:rPr>
          <w:b w:val="0"/>
        </w:rPr>
        <w:t xml:space="preserve">Mr. Brian Chmielewski </w:t>
      </w:r>
      <w:r w:rsidRPr="00BD50BD">
        <w:rPr>
          <w:b w:val="0"/>
        </w:rPr>
        <w:t xml:space="preserve">will review </w:t>
      </w:r>
      <w:r w:rsidR="004A168F">
        <w:rPr>
          <w:b w:val="0"/>
        </w:rPr>
        <w:t xml:space="preserve">revisions to Manual 06: Financial Transmission Rights pertaining to the </w:t>
      </w:r>
      <w:r w:rsidRPr="00BD50BD">
        <w:rPr>
          <w:b w:val="0"/>
        </w:rPr>
        <w:t>FTR Nodal Remapping iss</w:t>
      </w:r>
      <w:r>
        <w:rPr>
          <w:b w:val="0"/>
        </w:rPr>
        <w:t xml:space="preserve">ue. </w:t>
      </w:r>
      <w:r w:rsidRPr="000261A9">
        <w:t xml:space="preserve">The committee will be asked to endorse </w:t>
      </w:r>
      <w:r w:rsidR="004A168F">
        <w:t>these revisions</w:t>
      </w:r>
      <w:r w:rsidRPr="000261A9">
        <w:t>.</w:t>
      </w:r>
    </w:p>
    <w:p w:rsidR="000261A9" w:rsidRDefault="000261A9" w:rsidP="000261A9">
      <w:pPr>
        <w:pStyle w:val="SecondaryHeading-Numbered"/>
        <w:numPr>
          <w:ilvl w:val="0"/>
          <w:numId w:val="2"/>
        </w:numPr>
        <w:rPr>
          <w:b w:val="0"/>
          <w:u w:val="single"/>
        </w:rPr>
      </w:pPr>
      <w:r>
        <w:rPr>
          <w:b w:val="0"/>
          <w:u w:val="single"/>
        </w:rPr>
        <w:t>Long Term FTR Auction (1</w:t>
      </w:r>
      <w:r w:rsidR="003F7A54">
        <w:rPr>
          <w:b w:val="0"/>
          <w:u w:val="single"/>
        </w:rPr>
        <w:t>0</w:t>
      </w:r>
      <w:r>
        <w:rPr>
          <w:b w:val="0"/>
          <w:u w:val="single"/>
        </w:rPr>
        <w:t>:</w:t>
      </w:r>
      <w:r w:rsidR="00961E71">
        <w:rPr>
          <w:b w:val="0"/>
          <w:u w:val="single"/>
        </w:rPr>
        <w:t>0</w:t>
      </w:r>
      <w:r>
        <w:rPr>
          <w:b w:val="0"/>
          <w:u w:val="single"/>
        </w:rPr>
        <w:t>0-1</w:t>
      </w:r>
      <w:r w:rsidR="003F7A54">
        <w:rPr>
          <w:b w:val="0"/>
          <w:u w:val="single"/>
        </w:rPr>
        <w:t>0</w:t>
      </w:r>
      <w:r>
        <w:rPr>
          <w:b w:val="0"/>
          <w:u w:val="single"/>
        </w:rPr>
        <w:t>:</w:t>
      </w:r>
      <w:r w:rsidR="00C44BFD">
        <w:rPr>
          <w:b w:val="0"/>
          <w:u w:val="single"/>
        </w:rPr>
        <w:t>3</w:t>
      </w:r>
      <w:r>
        <w:rPr>
          <w:b w:val="0"/>
          <w:u w:val="single"/>
        </w:rPr>
        <w:t>0)</w:t>
      </w:r>
    </w:p>
    <w:p w:rsidR="00961E71" w:rsidRPr="00C44BFD" w:rsidRDefault="000261A9" w:rsidP="00C44BFD">
      <w:pPr>
        <w:pStyle w:val="SecondaryHeading-Numbered"/>
        <w:tabs>
          <w:tab w:val="clear" w:pos="0"/>
        </w:tabs>
        <w:ind w:left="360"/>
        <w:rPr>
          <w:b w:val="0"/>
        </w:rPr>
      </w:pPr>
      <w:r>
        <w:rPr>
          <w:b w:val="0"/>
        </w:rPr>
        <w:t>Mr. Brian Chmielewski will review the Long Term FTR Auction issue, and present PJM’s proposed package.</w:t>
      </w:r>
      <w:r>
        <w:t xml:space="preserve"> </w:t>
      </w:r>
      <w:r w:rsidRPr="000261A9">
        <w:t xml:space="preserve">The committee will be asked to endorse </w:t>
      </w:r>
      <w:r w:rsidR="00C44BFD">
        <w:t>this</w:t>
      </w:r>
      <w:r w:rsidRPr="000261A9">
        <w:t xml:space="preserve"> proposal.</w:t>
      </w:r>
    </w:p>
    <w:p w:rsidR="00961E71" w:rsidRDefault="003F7A54" w:rsidP="00961E71">
      <w:pPr>
        <w:pStyle w:val="SecondaryHeading-Numbered"/>
        <w:numPr>
          <w:ilvl w:val="0"/>
          <w:numId w:val="2"/>
        </w:numPr>
        <w:rPr>
          <w:b w:val="0"/>
          <w:u w:val="single"/>
        </w:rPr>
      </w:pPr>
      <w:r w:rsidRPr="003F7A54">
        <w:rPr>
          <w:b w:val="0"/>
          <w:u w:val="single"/>
        </w:rPr>
        <w:t xml:space="preserve">Variable Operations &amp; Maintenance Packages </w:t>
      </w:r>
      <w:r>
        <w:rPr>
          <w:b w:val="0"/>
          <w:u w:val="single"/>
        </w:rPr>
        <w:t>(10:</w:t>
      </w:r>
      <w:r w:rsidR="00C44BFD">
        <w:rPr>
          <w:b w:val="0"/>
          <w:u w:val="single"/>
        </w:rPr>
        <w:t>3</w:t>
      </w:r>
      <w:r>
        <w:rPr>
          <w:b w:val="0"/>
          <w:u w:val="single"/>
        </w:rPr>
        <w:t>0-11:</w:t>
      </w:r>
      <w:r w:rsidR="00C44BFD">
        <w:rPr>
          <w:b w:val="0"/>
          <w:u w:val="single"/>
        </w:rPr>
        <w:t>1</w:t>
      </w:r>
      <w:r>
        <w:rPr>
          <w:b w:val="0"/>
          <w:u w:val="single"/>
        </w:rPr>
        <w:t>0)</w:t>
      </w:r>
    </w:p>
    <w:p w:rsidR="003F7A54" w:rsidRDefault="003F7A54" w:rsidP="00961E71">
      <w:pPr>
        <w:pStyle w:val="SecondaryHeading-Numbered"/>
        <w:ind w:left="360"/>
      </w:pPr>
      <w:r w:rsidRPr="00961E71">
        <w:rPr>
          <w:b w:val="0"/>
        </w:rPr>
        <w:t xml:space="preserve">Ms. Melissa Pilong will review the solution packages endorsed at the Market Implementation Committee (MIC) to address the Variable Operations &amp; Maintenance (VOM) Costs issue. </w:t>
      </w:r>
      <w:r w:rsidRPr="00A706E4">
        <w:t>The committee will be asked to endorse this proposal.</w:t>
      </w:r>
    </w:p>
    <w:p w:rsidR="00C44BFD" w:rsidRPr="00961E71" w:rsidRDefault="00C44BFD" w:rsidP="00961E71">
      <w:pPr>
        <w:pStyle w:val="SecondaryHeading-Numbered"/>
        <w:ind w:left="360"/>
        <w:rPr>
          <w:b w:val="0"/>
          <w:u w:val="single"/>
        </w:rPr>
      </w:pPr>
    </w:p>
    <w:p w:rsidR="0006207E" w:rsidRPr="009143B9" w:rsidRDefault="006407C5" w:rsidP="0035525C">
      <w:pPr>
        <w:pStyle w:val="PrimaryHeading"/>
        <w:spacing w:after="200"/>
      </w:pPr>
      <w:r w:rsidRPr="001C1809">
        <w:lastRenderedPageBreak/>
        <w:t>First Readings (</w:t>
      </w:r>
      <w:r w:rsidR="00BD50BD">
        <w:t>1</w:t>
      </w:r>
      <w:r w:rsidR="00A44CAC">
        <w:t>1</w:t>
      </w:r>
      <w:r w:rsidR="00BD50BD">
        <w:t>:</w:t>
      </w:r>
      <w:r w:rsidR="00C44BFD">
        <w:t>1</w:t>
      </w:r>
      <w:r w:rsidR="00A44CAC">
        <w:t>0</w:t>
      </w:r>
      <w:r w:rsidR="00BD50BD">
        <w:t>-1</w:t>
      </w:r>
      <w:r w:rsidR="00A44CAC">
        <w:t>2</w:t>
      </w:r>
      <w:r w:rsidR="00BD50BD">
        <w:t>:</w:t>
      </w:r>
      <w:r w:rsidR="00C44BFD">
        <w:t>45</w:t>
      </w:r>
      <w:r w:rsidR="00DF108B" w:rsidRPr="001C1809">
        <w:t>)</w:t>
      </w:r>
    </w:p>
    <w:p w:rsidR="00BD50BD" w:rsidRDefault="000261A9" w:rsidP="000261A9">
      <w:pPr>
        <w:pStyle w:val="SecondaryHeading-Numbered"/>
        <w:numPr>
          <w:ilvl w:val="0"/>
          <w:numId w:val="2"/>
        </w:numPr>
        <w:rPr>
          <w:b w:val="0"/>
          <w:u w:val="single"/>
        </w:rPr>
      </w:pPr>
      <w:r>
        <w:rPr>
          <w:b w:val="0"/>
          <w:u w:val="single"/>
        </w:rPr>
        <w:t>G</w:t>
      </w:r>
      <w:r w:rsidRPr="000261A9">
        <w:rPr>
          <w:b w:val="0"/>
          <w:u w:val="single"/>
        </w:rPr>
        <w:t xml:space="preserve">overning Document Revisions for Seasonal Demand Response Registration </w:t>
      </w:r>
      <w:r w:rsidR="00A44CAC">
        <w:rPr>
          <w:b w:val="0"/>
          <w:u w:val="single"/>
        </w:rPr>
        <w:t>(11:</w:t>
      </w:r>
      <w:r w:rsidR="00C44BFD">
        <w:rPr>
          <w:b w:val="0"/>
          <w:u w:val="single"/>
        </w:rPr>
        <w:t>1</w:t>
      </w:r>
      <w:r w:rsidR="004A168F">
        <w:rPr>
          <w:b w:val="0"/>
          <w:u w:val="single"/>
        </w:rPr>
        <w:t>0</w:t>
      </w:r>
      <w:r w:rsidR="00A44CAC">
        <w:rPr>
          <w:b w:val="0"/>
          <w:u w:val="single"/>
        </w:rPr>
        <w:t>-</w:t>
      </w:r>
      <w:r w:rsidR="00C44BFD">
        <w:rPr>
          <w:b w:val="0"/>
          <w:u w:val="single"/>
        </w:rPr>
        <w:t>11:3</w:t>
      </w:r>
      <w:r w:rsidR="004A168F">
        <w:rPr>
          <w:b w:val="0"/>
          <w:u w:val="single"/>
        </w:rPr>
        <w:t>0</w:t>
      </w:r>
      <w:r w:rsidR="00A44CAC">
        <w:rPr>
          <w:b w:val="0"/>
          <w:u w:val="single"/>
        </w:rPr>
        <w:t>)</w:t>
      </w:r>
    </w:p>
    <w:p w:rsidR="00BD50BD" w:rsidRPr="00BD50BD" w:rsidRDefault="000261A9" w:rsidP="000261A9">
      <w:pPr>
        <w:pStyle w:val="SecondaryHeading-Numbered"/>
        <w:ind w:left="360"/>
        <w:rPr>
          <w:b w:val="0"/>
        </w:rPr>
      </w:pPr>
      <w:r w:rsidRPr="000261A9">
        <w:rPr>
          <w:b w:val="0"/>
        </w:rPr>
        <w:t>Ms. Andrea Yeaton</w:t>
      </w:r>
      <w:r w:rsidR="003F7A54">
        <w:rPr>
          <w:b w:val="0"/>
        </w:rPr>
        <w:t xml:space="preserve"> </w:t>
      </w:r>
      <w:r w:rsidRPr="000261A9">
        <w:rPr>
          <w:b w:val="0"/>
        </w:rPr>
        <w:t>and Ms. Terri Esterly</w:t>
      </w:r>
      <w:r w:rsidR="003F7A54">
        <w:rPr>
          <w:b w:val="0"/>
        </w:rPr>
        <w:t xml:space="preserve"> </w:t>
      </w:r>
      <w:r w:rsidRPr="000261A9">
        <w:rPr>
          <w:b w:val="0"/>
        </w:rPr>
        <w:t xml:space="preserve">will present a first </w:t>
      </w:r>
      <w:r>
        <w:rPr>
          <w:b w:val="0"/>
        </w:rPr>
        <w:t xml:space="preserve">read of revisions to Manual 18: </w:t>
      </w:r>
      <w:r w:rsidRPr="000261A9">
        <w:rPr>
          <w:b w:val="0"/>
        </w:rPr>
        <w:t>PJM Capacity Market, the Open Access Transmission Tariff (OATT</w:t>
      </w:r>
      <w:r>
        <w:rPr>
          <w:b w:val="0"/>
        </w:rPr>
        <w:t xml:space="preserve">) and the Reliability Assurance </w:t>
      </w:r>
      <w:r w:rsidRPr="000261A9">
        <w:rPr>
          <w:b w:val="0"/>
        </w:rPr>
        <w:t>Agreement (RAA) associated with the registration process for aggr</w:t>
      </w:r>
      <w:r>
        <w:rPr>
          <w:b w:val="0"/>
        </w:rPr>
        <w:t xml:space="preserve">egated seasonal Demand Response </w:t>
      </w:r>
      <w:r w:rsidRPr="000261A9">
        <w:rPr>
          <w:b w:val="0"/>
        </w:rPr>
        <w:t xml:space="preserve">resources. The </w:t>
      </w:r>
      <w:r w:rsidR="003F7A54">
        <w:rPr>
          <w:b w:val="0"/>
        </w:rPr>
        <w:t>c</w:t>
      </w:r>
      <w:r w:rsidRPr="000261A9">
        <w:rPr>
          <w:b w:val="0"/>
        </w:rPr>
        <w:t xml:space="preserve">ommittee will be asked to endorse the revisions at </w:t>
      </w:r>
      <w:r w:rsidR="003F7A54">
        <w:rPr>
          <w:b w:val="0"/>
        </w:rPr>
        <w:t>its next meeting.</w:t>
      </w:r>
    </w:p>
    <w:p w:rsidR="00BD50BD" w:rsidRDefault="003F7A54" w:rsidP="003F7A54">
      <w:pPr>
        <w:pStyle w:val="SecondaryHeading-Numbered"/>
        <w:numPr>
          <w:ilvl w:val="0"/>
          <w:numId w:val="2"/>
        </w:numPr>
        <w:rPr>
          <w:b w:val="0"/>
          <w:u w:val="single"/>
        </w:rPr>
      </w:pPr>
      <w:r w:rsidRPr="003F7A54">
        <w:rPr>
          <w:b w:val="0"/>
          <w:u w:val="single"/>
        </w:rPr>
        <w:t xml:space="preserve">Revisions to RAA and Manual 18: PJM Capacity Market </w:t>
      </w:r>
      <w:r w:rsidR="00A44CAC">
        <w:rPr>
          <w:b w:val="0"/>
          <w:u w:val="single"/>
        </w:rPr>
        <w:t>(</w:t>
      </w:r>
      <w:r w:rsidR="00C44BFD">
        <w:rPr>
          <w:b w:val="0"/>
          <w:u w:val="single"/>
        </w:rPr>
        <w:t>11:3</w:t>
      </w:r>
      <w:r w:rsidR="004A168F">
        <w:rPr>
          <w:b w:val="0"/>
          <w:u w:val="single"/>
        </w:rPr>
        <w:t>0</w:t>
      </w:r>
      <w:r w:rsidR="00C44BFD">
        <w:rPr>
          <w:b w:val="0"/>
          <w:u w:val="single"/>
        </w:rPr>
        <w:t>-11</w:t>
      </w:r>
      <w:r w:rsidR="00764AA1">
        <w:rPr>
          <w:b w:val="0"/>
          <w:u w:val="single"/>
        </w:rPr>
        <w:t>:</w:t>
      </w:r>
      <w:r w:rsidR="00C44BFD">
        <w:rPr>
          <w:b w:val="0"/>
          <w:u w:val="single"/>
        </w:rPr>
        <w:t>5</w:t>
      </w:r>
      <w:r w:rsidR="00764AA1">
        <w:rPr>
          <w:b w:val="0"/>
          <w:u w:val="single"/>
        </w:rPr>
        <w:t>0</w:t>
      </w:r>
      <w:r w:rsidR="00A44CAC">
        <w:rPr>
          <w:b w:val="0"/>
          <w:u w:val="single"/>
        </w:rPr>
        <w:t>)</w:t>
      </w:r>
    </w:p>
    <w:p w:rsidR="003F7A54" w:rsidRDefault="003F7A54" w:rsidP="003F7A54">
      <w:pPr>
        <w:pStyle w:val="SecondaryHeading-Numbered"/>
        <w:ind w:left="360"/>
        <w:rPr>
          <w:b w:val="0"/>
        </w:rPr>
      </w:pPr>
      <w:r w:rsidRPr="003F7A54">
        <w:rPr>
          <w:b w:val="0"/>
        </w:rPr>
        <w:t>Mr. Jack O</w:t>
      </w:r>
      <w:r>
        <w:rPr>
          <w:b w:val="0"/>
        </w:rPr>
        <w:t xml:space="preserve">’Neill </w:t>
      </w:r>
      <w:r w:rsidRPr="003F7A54">
        <w:rPr>
          <w:b w:val="0"/>
        </w:rPr>
        <w:t xml:space="preserve">will review revisions to the Reliability Assurance Agreement (RAA) and Manual 18 associated with changes developed at the Demand Response Subcommittee (DRS) to address the Winter Peak Load (WPL) calculation issue assigned by the MIC in October, 2017. </w:t>
      </w:r>
      <w:r w:rsidRPr="000261A9">
        <w:rPr>
          <w:b w:val="0"/>
        </w:rPr>
        <w:t xml:space="preserve">The </w:t>
      </w:r>
      <w:r>
        <w:rPr>
          <w:b w:val="0"/>
        </w:rPr>
        <w:t>c</w:t>
      </w:r>
      <w:r w:rsidRPr="000261A9">
        <w:rPr>
          <w:b w:val="0"/>
        </w:rPr>
        <w:t xml:space="preserve">ommittee will be asked to endorse the revisions at </w:t>
      </w:r>
      <w:r>
        <w:rPr>
          <w:b w:val="0"/>
        </w:rPr>
        <w:t>its next meeting.</w:t>
      </w:r>
    </w:p>
    <w:p w:rsidR="00961E71" w:rsidRPr="00961E71" w:rsidRDefault="009A77EA" w:rsidP="00961E71">
      <w:pPr>
        <w:pStyle w:val="SecondaryHeading-Numbered"/>
        <w:numPr>
          <w:ilvl w:val="0"/>
          <w:numId w:val="2"/>
        </w:numPr>
        <w:rPr>
          <w:u w:val="single"/>
        </w:rPr>
      </w:pPr>
      <w:r>
        <w:rPr>
          <w:b w:val="0"/>
          <w:bCs/>
          <w:u w:val="single"/>
        </w:rPr>
        <w:t xml:space="preserve">Fuel Requirements for Black Start Resources Problem Statement &amp; Issue Charge </w:t>
      </w:r>
      <w:r w:rsidR="00C44BFD">
        <w:rPr>
          <w:b w:val="0"/>
          <w:u w:val="single"/>
        </w:rPr>
        <w:t>(11</w:t>
      </w:r>
      <w:r w:rsidR="00961E71" w:rsidRPr="00961E71">
        <w:rPr>
          <w:b w:val="0"/>
          <w:u w:val="single"/>
        </w:rPr>
        <w:t>:</w:t>
      </w:r>
      <w:r w:rsidR="00C44BFD">
        <w:rPr>
          <w:b w:val="0"/>
          <w:u w:val="single"/>
        </w:rPr>
        <w:t>5</w:t>
      </w:r>
      <w:r w:rsidR="00764AA1">
        <w:rPr>
          <w:b w:val="0"/>
          <w:u w:val="single"/>
        </w:rPr>
        <w:t>0</w:t>
      </w:r>
      <w:r w:rsidR="00961E71" w:rsidRPr="00961E71">
        <w:rPr>
          <w:b w:val="0"/>
          <w:u w:val="single"/>
        </w:rPr>
        <w:t>-12:</w:t>
      </w:r>
      <w:r w:rsidR="00C44BFD">
        <w:rPr>
          <w:b w:val="0"/>
          <w:u w:val="single"/>
        </w:rPr>
        <w:t>10</w:t>
      </w:r>
      <w:r w:rsidR="00961E71" w:rsidRPr="00961E71">
        <w:rPr>
          <w:b w:val="0"/>
          <w:u w:val="single"/>
        </w:rPr>
        <w:t>)</w:t>
      </w:r>
    </w:p>
    <w:p w:rsidR="00961E71" w:rsidRPr="00961E71" w:rsidRDefault="00961E71" w:rsidP="00961E71">
      <w:pPr>
        <w:pStyle w:val="SecondaryHeading-Numbered"/>
        <w:ind w:left="360"/>
      </w:pPr>
      <w:r>
        <w:rPr>
          <w:b w:val="0"/>
        </w:rPr>
        <w:t xml:space="preserve">Mr. David Schweizer will present a first read of a problem statement and issue charge on </w:t>
      </w:r>
      <w:r w:rsidR="009A77EA">
        <w:rPr>
          <w:b w:val="0"/>
          <w:bCs/>
        </w:rPr>
        <w:t>Fuel Requirements for Black Start Resources</w:t>
      </w:r>
      <w:bookmarkStart w:id="2" w:name="_GoBack"/>
      <w:bookmarkEnd w:id="2"/>
      <w:r>
        <w:rPr>
          <w:b w:val="0"/>
        </w:rPr>
        <w:t>.  The committee will be asked to endorse the problem statement and issue charge at its next meeting.</w:t>
      </w:r>
    </w:p>
    <w:p w:rsidR="00961E71" w:rsidRPr="00764AA1" w:rsidRDefault="00764AA1" w:rsidP="00764AA1">
      <w:pPr>
        <w:pStyle w:val="SecondaryHeading-Numbered"/>
        <w:numPr>
          <w:ilvl w:val="0"/>
          <w:numId w:val="2"/>
        </w:numPr>
        <w:rPr>
          <w:b w:val="0"/>
          <w:u w:val="single"/>
        </w:rPr>
      </w:pPr>
      <w:r w:rsidRPr="00764AA1">
        <w:rPr>
          <w:b w:val="0"/>
          <w:u w:val="single"/>
        </w:rPr>
        <w:t>FTR Credit Proposal (12:</w:t>
      </w:r>
      <w:r w:rsidR="00C44BFD">
        <w:rPr>
          <w:b w:val="0"/>
          <w:u w:val="single"/>
        </w:rPr>
        <w:t>1</w:t>
      </w:r>
      <w:r w:rsidR="004A168F">
        <w:rPr>
          <w:b w:val="0"/>
          <w:u w:val="single"/>
        </w:rPr>
        <w:t>0</w:t>
      </w:r>
      <w:r w:rsidRPr="00764AA1">
        <w:rPr>
          <w:b w:val="0"/>
          <w:u w:val="single"/>
        </w:rPr>
        <w:t>-12:</w:t>
      </w:r>
      <w:r w:rsidR="00C44BFD">
        <w:rPr>
          <w:b w:val="0"/>
          <w:u w:val="single"/>
        </w:rPr>
        <w:t>3</w:t>
      </w:r>
      <w:r w:rsidR="004A168F">
        <w:rPr>
          <w:b w:val="0"/>
          <w:u w:val="single"/>
        </w:rPr>
        <w:t>0</w:t>
      </w:r>
      <w:r w:rsidRPr="00764AA1">
        <w:rPr>
          <w:b w:val="0"/>
          <w:u w:val="single"/>
        </w:rPr>
        <w:t>)</w:t>
      </w:r>
    </w:p>
    <w:p w:rsidR="00764AA1" w:rsidRPr="00764AA1" w:rsidRDefault="00764AA1" w:rsidP="00764AA1">
      <w:pPr>
        <w:pStyle w:val="SecondaryHeading-Numbered"/>
        <w:ind w:left="360"/>
        <w:rPr>
          <w:b w:val="0"/>
        </w:rPr>
      </w:pPr>
      <w:r w:rsidRPr="00764AA1">
        <w:rPr>
          <w:b w:val="0"/>
        </w:rPr>
        <w:t>Ms. Bridgid Cummi</w:t>
      </w:r>
      <w:r>
        <w:rPr>
          <w:b w:val="0"/>
        </w:rPr>
        <w:t xml:space="preserve">ngs </w:t>
      </w:r>
      <w:r w:rsidRPr="00764AA1">
        <w:rPr>
          <w:b w:val="0"/>
        </w:rPr>
        <w:t xml:space="preserve">will present a first read on the FTR Credit proposal developed at the Credit Subcommittee (CS), and the associated OATT revisions. The </w:t>
      </w:r>
      <w:r>
        <w:rPr>
          <w:b w:val="0"/>
        </w:rPr>
        <w:t>c</w:t>
      </w:r>
      <w:r w:rsidRPr="00764AA1">
        <w:rPr>
          <w:b w:val="0"/>
        </w:rPr>
        <w:t xml:space="preserve">ommittee will be asked to endorse the proposal and Tariff revisions at </w:t>
      </w:r>
      <w:r>
        <w:rPr>
          <w:b w:val="0"/>
        </w:rPr>
        <w:t>its next meeting.</w:t>
      </w:r>
    </w:p>
    <w:p w:rsidR="00D47CEF" w:rsidRPr="001C1809" w:rsidRDefault="00D47CEF" w:rsidP="00D47CEF">
      <w:pPr>
        <w:pStyle w:val="SecondaryHeading-Numbered"/>
        <w:numPr>
          <w:ilvl w:val="0"/>
          <w:numId w:val="2"/>
        </w:numPr>
        <w:rPr>
          <w:b w:val="0"/>
          <w:u w:val="single"/>
        </w:rPr>
      </w:pPr>
      <w:r w:rsidRPr="001C1809">
        <w:rPr>
          <w:b w:val="0"/>
          <w:u w:val="single"/>
        </w:rPr>
        <w:t>PJM Manuals (</w:t>
      </w:r>
      <w:r w:rsidR="00BD50BD">
        <w:rPr>
          <w:b w:val="0"/>
          <w:u w:val="single"/>
        </w:rPr>
        <w:t>1</w:t>
      </w:r>
      <w:r w:rsidR="00A44CAC">
        <w:rPr>
          <w:b w:val="0"/>
          <w:u w:val="single"/>
        </w:rPr>
        <w:t>2</w:t>
      </w:r>
      <w:r w:rsidR="00BD50BD">
        <w:rPr>
          <w:b w:val="0"/>
          <w:u w:val="single"/>
        </w:rPr>
        <w:t>:</w:t>
      </w:r>
      <w:r w:rsidR="00C44BFD">
        <w:rPr>
          <w:b w:val="0"/>
          <w:u w:val="single"/>
        </w:rPr>
        <w:t>30</w:t>
      </w:r>
      <w:r w:rsidR="00E62CD9">
        <w:rPr>
          <w:b w:val="0"/>
          <w:u w:val="single"/>
        </w:rPr>
        <w:t>-</w:t>
      </w:r>
      <w:r w:rsidR="00764AA1">
        <w:rPr>
          <w:b w:val="0"/>
          <w:u w:val="single"/>
        </w:rPr>
        <w:t>1</w:t>
      </w:r>
      <w:r w:rsidR="004A168F">
        <w:rPr>
          <w:b w:val="0"/>
          <w:u w:val="single"/>
        </w:rPr>
        <w:t>2</w:t>
      </w:r>
      <w:r w:rsidR="00764AA1">
        <w:rPr>
          <w:b w:val="0"/>
          <w:u w:val="single"/>
        </w:rPr>
        <w:t>:</w:t>
      </w:r>
      <w:r w:rsidR="00C44BFD">
        <w:rPr>
          <w:b w:val="0"/>
          <w:u w:val="single"/>
        </w:rPr>
        <w:t>45</w:t>
      </w:r>
      <w:r w:rsidRPr="001C1809">
        <w:rPr>
          <w:b w:val="0"/>
          <w:u w:val="single"/>
        </w:rPr>
        <w:t>)</w:t>
      </w:r>
    </w:p>
    <w:p w:rsidR="00E42942" w:rsidRDefault="000261A9" w:rsidP="00E455F3">
      <w:pPr>
        <w:pStyle w:val="IndTextS"/>
        <w:widowControl w:val="0"/>
        <w:numPr>
          <w:ilvl w:val="0"/>
          <w:numId w:val="32"/>
        </w:numPr>
        <w:spacing w:after="120"/>
        <w:ind w:left="720"/>
      </w:pPr>
      <w:r>
        <w:t xml:space="preserve">Ms. Bilge Derin will review proposed changes to Manual 01: Control Center and Data Exchange Requirements. </w:t>
      </w:r>
      <w:r w:rsidRPr="00AD50C6">
        <w:t>The committee will be asked to endorse the manual revisions at its next meeting.</w:t>
      </w:r>
    </w:p>
    <w:p w:rsidR="00181AF9" w:rsidRPr="00181AF9" w:rsidRDefault="00961E71" w:rsidP="00181AF9">
      <w:pPr>
        <w:pStyle w:val="IndTextS"/>
        <w:widowControl w:val="0"/>
        <w:numPr>
          <w:ilvl w:val="0"/>
          <w:numId w:val="32"/>
        </w:numPr>
        <w:spacing w:after="120"/>
        <w:ind w:left="720"/>
      </w:pPr>
      <w:r>
        <w:t>Ms. Diane Lake</w:t>
      </w:r>
      <w:r w:rsidR="000261A9">
        <w:t xml:space="preserve"> will review proposed changes to Manual 3A: Energy Management System (EMS) Model Updates and Quality Assurance (QA).</w:t>
      </w:r>
      <w:r w:rsidR="006F5F22" w:rsidRPr="00AD50C6">
        <w:t>The committee will be asked to endorse the manual revisions at its next meeting.</w:t>
      </w:r>
    </w:p>
    <w:p w:rsidR="003F7A54" w:rsidRDefault="003F7A54" w:rsidP="003F7A54">
      <w:pPr>
        <w:pStyle w:val="IndTextS"/>
        <w:widowControl w:val="0"/>
        <w:numPr>
          <w:ilvl w:val="0"/>
          <w:numId w:val="32"/>
        </w:numPr>
        <w:spacing w:after="120"/>
        <w:ind w:left="720"/>
      </w:pPr>
      <w:r>
        <w:t xml:space="preserve">Ms. Lisa </w:t>
      </w:r>
      <w:proofErr w:type="spellStart"/>
      <w:r>
        <w:t>Krizenoskas</w:t>
      </w:r>
      <w:proofErr w:type="spellEnd"/>
      <w:r>
        <w:t xml:space="preserve"> will present the split of Manual 14A into revised Manual 14A New Services Requests Study Process and new Manual 14G Generation Interconnection Requests. </w:t>
      </w:r>
      <w:r w:rsidRPr="00AD50C6">
        <w:t>The committee will be asked to endorse the manual revisions at its next meeting.</w:t>
      </w:r>
    </w:p>
    <w:p w:rsidR="0095375E" w:rsidRPr="001C1809" w:rsidRDefault="0095375E" w:rsidP="006663D5">
      <w:pPr>
        <w:pStyle w:val="PrimaryHeading"/>
        <w:spacing w:after="200"/>
        <w:jc w:val="both"/>
      </w:pPr>
      <w:bookmarkStart w:id="3" w:name="OLE_LINK2"/>
      <w:r w:rsidRPr="001C1809">
        <w:t>Informational Updates (</w:t>
      </w:r>
      <w:r w:rsidR="00764AA1">
        <w:t>1</w:t>
      </w:r>
      <w:r w:rsidR="004A168F">
        <w:t>2</w:t>
      </w:r>
      <w:r w:rsidR="00764AA1">
        <w:t>:</w:t>
      </w:r>
      <w:r w:rsidR="00C44BFD">
        <w:t>45</w:t>
      </w:r>
      <w:r w:rsidRPr="001C1809">
        <w:t>)</w:t>
      </w:r>
    </w:p>
    <w:p w:rsidR="00AB4C46" w:rsidRPr="004F5DF8" w:rsidRDefault="00AB4C46" w:rsidP="004F5DF8">
      <w:pPr>
        <w:pStyle w:val="SecondaryHeading-Numbered"/>
        <w:spacing w:after="120"/>
        <w:rPr>
          <w:b w:val="0"/>
        </w:rPr>
      </w:pPr>
      <w:r w:rsidRPr="00AB4C46">
        <w:rPr>
          <w:b w:val="0"/>
        </w:rPr>
        <w:t>NONE</w:t>
      </w:r>
    </w:p>
    <w:p w:rsidR="0095375E" w:rsidRDefault="0095375E" w:rsidP="0095375E">
      <w:pPr>
        <w:pStyle w:val="PrimaryHeading"/>
        <w:jc w:val="both"/>
      </w:pPr>
      <w:r w:rsidRPr="001C1809">
        <w:t>Future Agenda Items (</w:t>
      </w:r>
      <w:r w:rsidR="00764AA1">
        <w:t>1</w:t>
      </w:r>
      <w:r w:rsidR="004A168F">
        <w:t>2</w:t>
      </w:r>
      <w:r w:rsidR="00764AA1">
        <w:t>:</w:t>
      </w:r>
      <w:r w:rsidR="00C44BFD">
        <w:t>4</w:t>
      </w:r>
      <w:r w:rsidR="004A168F">
        <w:t>5</w:t>
      </w:r>
      <w:r w:rsidR="00BD50BD">
        <w:t>-</w:t>
      </w:r>
      <w:r w:rsidR="00764AA1">
        <w:t>1</w:t>
      </w:r>
      <w:r w:rsidR="00C44BFD">
        <w:t>2:5</w:t>
      </w:r>
      <w:r w:rsidR="004A168F">
        <w:t>0</w:t>
      </w:r>
      <w:r w:rsidRPr="001C1809">
        <w:t>)</w:t>
      </w:r>
    </w:p>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rPr>
          <w:trHeight w:val="296"/>
        </w:trPr>
        <w:tc>
          <w:tcPr>
            <w:tcW w:w="9576" w:type="dxa"/>
          </w:tcPr>
          <w:p w:rsidR="00E62CD9" w:rsidRDefault="00E62CD9" w:rsidP="0095375E"/>
          <w:p w:rsidR="002F06D4" w:rsidRDefault="002F06D4" w:rsidP="002F06D4">
            <w:pPr>
              <w:pStyle w:val="PrimaryHeading"/>
              <w:jc w:val="both"/>
            </w:pPr>
            <w:r>
              <w:t>Lunch</w:t>
            </w:r>
            <w:r w:rsidRPr="001C1809">
              <w:t xml:space="preserve"> (</w:t>
            </w:r>
            <w:r w:rsidR="00764AA1">
              <w:t>1</w:t>
            </w:r>
            <w:r w:rsidR="00C44BFD">
              <w:t>2:5</w:t>
            </w:r>
            <w:r w:rsidR="004A168F">
              <w:t>0</w:t>
            </w:r>
            <w:r w:rsidRPr="001C1809">
              <w:t>)</w:t>
            </w:r>
          </w:p>
          <w:p w:rsidR="002F06D4" w:rsidRPr="004456E4" w:rsidRDefault="002F06D4" w:rsidP="0095375E"/>
        </w:tc>
      </w:tr>
      <w:tr w:rsidR="00BB531B" w:rsidRPr="004456E4" w:rsidTr="00BB531B">
        <w:tc>
          <w:tcPr>
            <w:tcW w:w="9576" w:type="dxa"/>
          </w:tcPr>
          <w:p w:rsidR="00BB531B" w:rsidRPr="004456E4" w:rsidRDefault="006C472C" w:rsidP="00BB531B">
            <w:pPr>
              <w:pStyle w:val="PrimaryHeading"/>
            </w:pPr>
            <w:r w:rsidRPr="004456E4">
              <w:lastRenderedPageBreak/>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FA7397">
        <w:t>A. Egan</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509745" cy="3067542"/>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lastRenderedPageBreak/>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82" w:rsidRDefault="002F0582" w:rsidP="00B62597">
      <w:pPr>
        <w:spacing w:after="0" w:line="240" w:lineRule="auto"/>
      </w:pPr>
      <w:r>
        <w:separator/>
      </w:r>
    </w:p>
  </w:endnote>
  <w:endnote w:type="continuationSeparator" w:id="0">
    <w:p w:rsidR="002F0582" w:rsidRDefault="002F058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A77EA">
      <w:rPr>
        <w:rStyle w:val="PageNumber"/>
        <w:noProof/>
      </w:rPr>
      <w:t>2</w:t>
    </w:r>
    <w:r>
      <w:rPr>
        <w:rStyle w:val="PageNumber"/>
      </w:rPr>
      <w:fldChar w:fldCharType="end"/>
    </w:r>
  </w:p>
  <w:bookmarkStart w:id="4"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82" w:rsidRDefault="002F0582" w:rsidP="00B62597">
      <w:pPr>
        <w:spacing w:after="0" w:line="240" w:lineRule="auto"/>
      </w:pPr>
      <w:r>
        <w:separator/>
      </w:r>
    </w:p>
  </w:footnote>
  <w:footnote w:type="continuationSeparator" w:id="0">
    <w:p w:rsidR="002F0582" w:rsidRDefault="002F058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E0B59"/>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7E2421"/>
    <w:multiLevelType w:val="hybridMultilevel"/>
    <w:tmpl w:val="97A649F8"/>
    <w:lvl w:ilvl="0" w:tplc="3C922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A86AAB"/>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1">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29"/>
  </w:num>
  <w:num w:numId="5">
    <w:abstractNumId w:val="9"/>
  </w:num>
  <w:num w:numId="6">
    <w:abstractNumId w:val="17"/>
  </w:num>
  <w:num w:numId="7">
    <w:abstractNumId w:val="13"/>
  </w:num>
  <w:num w:numId="8">
    <w:abstractNumId w:val="2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6"/>
  </w:num>
  <w:num w:numId="12">
    <w:abstractNumId w:val="21"/>
  </w:num>
  <w:num w:numId="13">
    <w:abstractNumId w:val="20"/>
  </w:num>
  <w:num w:numId="14">
    <w:abstractNumId w:val="6"/>
  </w:num>
  <w:num w:numId="15">
    <w:abstractNumId w:val="30"/>
  </w:num>
  <w:num w:numId="16">
    <w:abstractNumId w:val="11"/>
  </w:num>
  <w:num w:numId="17">
    <w:abstractNumId w:val="9"/>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2"/>
  </w:num>
  <w:num w:numId="22">
    <w:abstractNumId w:val="0"/>
  </w:num>
  <w:num w:numId="23">
    <w:abstractNumId w:val="8"/>
  </w:num>
  <w:num w:numId="24">
    <w:abstractNumId w:val="16"/>
  </w:num>
  <w:num w:numId="25">
    <w:abstractNumId w:val="12"/>
  </w:num>
  <w:num w:numId="26">
    <w:abstractNumId w:val="31"/>
  </w:num>
  <w:num w:numId="27">
    <w:abstractNumId w:val="15"/>
  </w:num>
  <w:num w:numId="28">
    <w:abstractNumId w:val="3"/>
  </w:num>
  <w:num w:numId="29">
    <w:abstractNumId w:val="25"/>
  </w:num>
  <w:num w:numId="30">
    <w:abstractNumId w:val="2"/>
  </w:num>
  <w:num w:numId="31">
    <w:abstractNumId w:val="24"/>
  </w:num>
  <w:num w:numId="32">
    <w:abstractNumId w:val="28"/>
  </w:num>
  <w:num w:numId="33">
    <w:abstractNumId w:val="5"/>
  </w:num>
  <w:num w:numId="34">
    <w:abstractNumId w:val="14"/>
  </w:num>
  <w:num w:numId="35">
    <w:abstractNumId w:val="19"/>
  </w:num>
  <w:num w:numId="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61A9"/>
    <w:rsid w:val="0002769E"/>
    <w:rsid w:val="00031F8D"/>
    <w:rsid w:val="00035235"/>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542"/>
    <w:rsid w:val="00123AD1"/>
    <w:rsid w:val="00123C69"/>
    <w:rsid w:val="00124008"/>
    <w:rsid w:val="00124803"/>
    <w:rsid w:val="00126050"/>
    <w:rsid w:val="00127324"/>
    <w:rsid w:val="0013176A"/>
    <w:rsid w:val="0013443B"/>
    <w:rsid w:val="00135245"/>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1AF9"/>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8D8"/>
    <w:rsid w:val="0030302C"/>
    <w:rsid w:val="0030448C"/>
    <w:rsid w:val="00304799"/>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525C"/>
    <w:rsid w:val="003562F3"/>
    <w:rsid w:val="0036099A"/>
    <w:rsid w:val="00362A10"/>
    <w:rsid w:val="003654D9"/>
    <w:rsid w:val="00372E06"/>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5E9F"/>
    <w:rsid w:val="003B63E8"/>
    <w:rsid w:val="003B6DDD"/>
    <w:rsid w:val="003B7F23"/>
    <w:rsid w:val="003C08D1"/>
    <w:rsid w:val="003C1A2B"/>
    <w:rsid w:val="003C33D8"/>
    <w:rsid w:val="003C3482"/>
    <w:rsid w:val="003C510A"/>
    <w:rsid w:val="003C7573"/>
    <w:rsid w:val="003D0930"/>
    <w:rsid w:val="003D5168"/>
    <w:rsid w:val="003D6E7D"/>
    <w:rsid w:val="003D7E5C"/>
    <w:rsid w:val="003E62BC"/>
    <w:rsid w:val="003E7A73"/>
    <w:rsid w:val="003F4C15"/>
    <w:rsid w:val="003F4D5E"/>
    <w:rsid w:val="003F7A54"/>
    <w:rsid w:val="00401682"/>
    <w:rsid w:val="00402025"/>
    <w:rsid w:val="004114DF"/>
    <w:rsid w:val="00411715"/>
    <w:rsid w:val="0041377B"/>
    <w:rsid w:val="00414980"/>
    <w:rsid w:val="00414E3A"/>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97089"/>
    <w:rsid w:val="004A168F"/>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5DF8"/>
    <w:rsid w:val="004F636E"/>
    <w:rsid w:val="004F6B47"/>
    <w:rsid w:val="005058D3"/>
    <w:rsid w:val="00507584"/>
    <w:rsid w:val="00507974"/>
    <w:rsid w:val="00510375"/>
    <w:rsid w:val="00522602"/>
    <w:rsid w:val="00523CBD"/>
    <w:rsid w:val="00532257"/>
    <w:rsid w:val="00533483"/>
    <w:rsid w:val="005334E6"/>
    <w:rsid w:val="0053590A"/>
    <w:rsid w:val="00536590"/>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F96"/>
    <w:rsid w:val="0059536D"/>
    <w:rsid w:val="005979BB"/>
    <w:rsid w:val="005A0919"/>
    <w:rsid w:val="005A1875"/>
    <w:rsid w:val="005A5959"/>
    <w:rsid w:val="005A7256"/>
    <w:rsid w:val="005B1673"/>
    <w:rsid w:val="005B1A74"/>
    <w:rsid w:val="005B2563"/>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5F4B48"/>
    <w:rsid w:val="00601DB1"/>
    <w:rsid w:val="006027F8"/>
    <w:rsid w:val="00602967"/>
    <w:rsid w:val="0060428F"/>
    <w:rsid w:val="00605544"/>
    <w:rsid w:val="0060638A"/>
    <w:rsid w:val="00610243"/>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2F09"/>
    <w:rsid w:val="00653209"/>
    <w:rsid w:val="00654347"/>
    <w:rsid w:val="00654AA1"/>
    <w:rsid w:val="00654D63"/>
    <w:rsid w:val="00656C72"/>
    <w:rsid w:val="00657771"/>
    <w:rsid w:val="00664D7A"/>
    <w:rsid w:val="00665809"/>
    <w:rsid w:val="006663D5"/>
    <w:rsid w:val="00674EC8"/>
    <w:rsid w:val="0068074A"/>
    <w:rsid w:val="006938A6"/>
    <w:rsid w:val="006949F2"/>
    <w:rsid w:val="006975E5"/>
    <w:rsid w:val="006A4C73"/>
    <w:rsid w:val="006A6924"/>
    <w:rsid w:val="006A7B6B"/>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701906"/>
    <w:rsid w:val="00704D2C"/>
    <w:rsid w:val="00707774"/>
    <w:rsid w:val="00712CAA"/>
    <w:rsid w:val="00715435"/>
    <w:rsid w:val="00716A8B"/>
    <w:rsid w:val="00721ABB"/>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4AA1"/>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41372"/>
    <w:rsid w:val="0084366E"/>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3280E"/>
    <w:rsid w:val="00935F28"/>
    <w:rsid w:val="009402FD"/>
    <w:rsid w:val="00941958"/>
    <w:rsid w:val="00942A24"/>
    <w:rsid w:val="009444C3"/>
    <w:rsid w:val="009500F0"/>
    <w:rsid w:val="0095375E"/>
    <w:rsid w:val="0095398D"/>
    <w:rsid w:val="00956F98"/>
    <w:rsid w:val="00957CBC"/>
    <w:rsid w:val="00957EA1"/>
    <w:rsid w:val="0096034A"/>
    <w:rsid w:val="00960F09"/>
    <w:rsid w:val="00961E71"/>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85BE2"/>
    <w:rsid w:val="0099624B"/>
    <w:rsid w:val="009A014F"/>
    <w:rsid w:val="009A200A"/>
    <w:rsid w:val="009A40C6"/>
    <w:rsid w:val="009A5430"/>
    <w:rsid w:val="009A77EA"/>
    <w:rsid w:val="009B18E7"/>
    <w:rsid w:val="009B536C"/>
    <w:rsid w:val="009C03D6"/>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64C1"/>
    <w:rsid w:val="00A317A9"/>
    <w:rsid w:val="00A32B43"/>
    <w:rsid w:val="00A359AD"/>
    <w:rsid w:val="00A37E30"/>
    <w:rsid w:val="00A44CAC"/>
    <w:rsid w:val="00A535CE"/>
    <w:rsid w:val="00A552B7"/>
    <w:rsid w:val="00A617E1"/>
    <w:rsid w:val="00A6366E"/>
    <w:rsid w:val="00A6647B"/>
    <w:rsid w:val="00A6682C"/>
    <w:rsid w:val="00A669F0"/>
    <w:rsid w:val="00A706E4"/>
    <w:rsid w:val="00A70CD4"/>
    <w:rsid w:val="00A714C3"/>
    <w:rsid w:val="00A72DEF"/>
    <w:rsid w:val="00A8122A"/>
    <w:rsid w:val="00A81E6E"/>
    <w:rsid w:val="00A84239"/>
    <w:rsid w:val="00A84389"/>
    <w:rsid w:val="00A84699"/>
    <w:rsid w:val="00A85DA8"/>
    <w:rsid w:val="00A9257F"/>
    <w:rsid w:val="00AA4867"/>
    <w:rsid w:val="00AA4BF9"/>
    <w:rsid w:val="00AA739B"/>
    <w:rsid w:val="00AA7E35"/>
    <w:rsid w:val="00AB042B"/>
    <w:rsid w:val="00AB314A"/>
    <w:rsid w:val="00AB44B0"/>
    <w:rsid w:val="00AB4C46"/>
    <w:rsid w:val="00AB50EF"/>
    <w:rsid w:val="00AB6405"/>
    <w:rsid w:val="00AB7538"/>
    <w:rsid w:val="00AB7FB5"/>
    <w:rsid w:val="00AC193D"/>
    <w:rsid w:val="00AC4382"/>
    <w:rsid w:val="00AD50C6"/>
    <w:rsid w:val="00AE065D"/>
    <w:rsid w:val="00AE09A4"/>
    <w:rsid w:val="00AE1174"/>
    <w:rsid w:val="00AE2146"/>
    <w:rsid w:val="00AE215D"/>
    <w:rsid w:val="00AE2403"/>
    <w:rsid w:val="00AE4F01"/>
    <w:rsid w:val="00AE6528"/>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87F45"/>
    <w:rsid w:val="00B935C8"/>
    <w:rsid w:val="00B95EBD"/>
    <w:rsid w:val="00B97482"/>
    <w:rsid w:val="00BA09D2"/>
    <w:rsid w:val="00BA1424"/>
    <w:rsid w:val="00BA1CEB"/>
    <w:rsid w:val="00BA2A0C"/>
    <w:rsid w:val="00BA38C1"/>
    <w:rsid w:val="00BA6146"/>
    <w:rsid w:val="00BB0F7A"/>
    <w:rsid w:val="00BB3866"/>
    <w:rsid w:val="00BB531B"/>
    <w:rsid w:val="00BC07CD"/>
    <w:rsid w:val="00BC6ABB"/>
    <w:rsid w:val="00BD037A"/>
    <w:rsid w:val="00BD3604"/>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A43"/>
    <w:rsid w:val="00C34CF9"/>
    <w:rsid w:val="00C36D60"/>
    <w:rsid w:val="00C375DF"/>
    <w:rsid w:val="00C3781A"/>
    <w:rsid w:val="00C37FCE"/>
    <w:rsid w:val="00C404DD"/>
    <w:rsid w:val="00C439EC"/>
    <w:rsid w:val="00C44BFD"/>
    <w:rsid w:val="00C511BE"/>
    <w:rsid w:val="00C527AA"/>
    <w:rsid w:val="00C5435D"/>
    <w:rsid w:val="00C560F9"/>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40C7"/>
    <w:rsid w:val="00CE490B"/>
    <w:rsid w:val="00CF1B29"/>
    <w:rsid w:val="00CF1DC9"/>
    <w:rsid w:val="00CF35E0"/>
    <w:rsid w:val="00D0016D"/>
    <w:rsid w:val="00D06DCD"/>
    <w:rsid w:val="00D07F5F"/>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CD9"/>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4868198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A23B-BC3E-41EA-8C13-8AEB8E55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2</cp:revision>
  <cp:lastPrinted>2018-06-14T17:36:00Z</cp:lastPrinted>
  <dcterms:created xsi:type="dcterms:W3CDTF">2018-06-14T18:10:00Z</dcterms:created>
  <dcterms:modified xsi:type="dcterms:W3CDTF">2018-06-14T18:10:00Z</dcterms:modified>
</cp:coreProperties>
</file>