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F2B27" w14:textId="77777777" w:rsidR="00B62597" w:rsidRDefault="00EB4B25" w:rsidP="00755096">
      <w:pPr>
        <w:pStyle w:val="MeetingDetails"/>
      </w:pPr>
      <w:r>
        <w:t xml:space="preserve">Operating </w:t>
      </w:r>
      <w:r w:rsidR="002C3FD9">
        <w:t>C</w:t>
      </w:r>
      <w:r>
        <w:t xml:space="preserve">ommittee </w:t>
      </w:r>
    </w:p>
    <w:p w14:paraId="0C8726E7" w14:textId="77777777" w:rsidR="00B62597" w:rsidRPr="00B62597" w:rsidRDefault="0031762C" w:rsidP="00755096">
      <w:pPr>
        <w:pStyle w:val="MeetingDetails"/>
      </w:pPr>
      <w:r>
        <w:t>Webex Only</w:t>
      </w:r>
    </w:p>
    <w:p w14:paraId="37EC1415" w14:textId="77777777" w:rsidR="00B62597" w:rsidRPr="00B62597" w:rsidRDefault="00E90F20" w:rsidP="00755096">
      <w:pPr>
        <w:pStyle w:val="MeetingDetails"/>
      </w:pPr>
      <w:r>
        <w:t xml:space="preserve">June </w:t>
      </w:r>
      <w:r w:rsidR="004E4A8E">
        <w:t>4</w:t>
      </w:r>
      <w:r w:rsidR="008603C6">
        <w:t>,</w:t>
      </w:r>
      <w:r w:rsidR="00A80943">
        <w:t xml:space="preserve"> 2020</w:t>
      </w:r>
    </w:p>
    <w:p w14:paraId="76CB3664" w14:textId="77777777" w:rsidR="00B62597" w:rsidRPr="00B62597" w:rsidRDefault="00EB4B25" w:rsidP="00755096">
      <w:pPr>
        <w:pStyle w:val="MeetingDetails"/>
        <w:rPr>
          <w:sz w:val="28"/>
          <w:u w:val="single"/>
        </w:rPr>
      </w:pPr>
      <w:r>
        <w:t>9</w:t>
      </w:r>
      <w:r w:rsidR="002B2F98">
        <w:t xml:space="preserve">:00 </w:t>
      </w:r>
      <w:r w:rsidR="00010057">
        <w:t>a</w:t>
      </w:r>
      <w:r w:rsidR="007D35B2">
        <w:t xml:space="preserve">.m. – </w:t>
      </w:r>
      <w:r w:rsidR="00337018">
        <w:t>12:00 p.m.</w:t>
      </w:r>
      <w:r w:rsidR="00010057">
        <w:t xml:space="preserve"> EPT</w:t>
      </w:r>
    </w:p>
    <w:p w14:paraId="6CF28ADE" w14:textId="77777777" w:rsidR="00B62597" w:rsidRPr="00B62597" w:rsidRDefault="00B62597" w:rsidP="00B62597">
      <w:pPr>
        <w:spacing w:after="0" w:line="240" w:lineRule="auto"/>
        <w:rPr>
          <w:rFonts w:ascii="Arial Narrow" w:eastAsia="Times New Roman" w:hAnsi="Arial Narrow" w:cs="Times New Roman"/>
          <w:sz w:val="24"/>
          <w:szCs w:val="20"/>
        </w:rPr>
      </w:pPr>
    </w:p>
    <w:p w14:paraId="2FC66042"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002C3FD9">
        <w:t xml:space="preserve">on </w:t>
      </w:r>
    </w:p>
    <w:bookmarkEnd w:id="0"/>
    <w:bookmarkEnd w:id="1"/>
    <w:p w14:paraId="68679652" w14:textId="77777777" w:rsidR="00CB2448" w:rsidRPr="009F61EF" w:rsidRDefault="00E90F20" w:rsidP="00CB2448">
      <w:pPr>
        <w:pStyle w:val="SecondaryHeading-Numbered"/>
      </w:pPr>
      <w:r>
        <w:rPr>
          <w:b w:val="0"/>
        </w:rPr>
        <w:t>Lauren Strella Wahba</w:t>
      </w:r>
      <w:r w:rsidR="00CB2448">
        <w:rPr>
          <w:b w:val="0"/>
        </w:rPr>
        <w:t xml:space="preserve">, </w:t>
      </w:r>
      <w:r w:rsidR="00CB2448" w:rsidRPr="00CB2448">
        <w:rPr>
          <w:b w:val="0"/>
        </w:rPr>
        <w:t xml:space="preserve">PJM, </w:t>
      </w:r>
      <w:r w:rsidR="009906EF">
        <w:rPr>
          <w:b w:val="0"/>
        </w:rPr>
        <w:t>provided</w:t>
      </w:r>
      <w:r w:rsidR="00CB2448" w:rsidRPr="00CB2448">
        <w:rPr>
          <w:b w:val="0"/>
        </w:rPr>
        <w:t xml:space="preserve"> announcements; review</w:t>
      </w:r>
      <w:r w:rsidR="003464E9">
        <w:rPr>
          <w:b w:val="0"/>
        </w:rPr>
        <w:t>ed</w:t>
      </w:r>
      <w:r w:rsidR="00CB2448" w:rsidRPr="00CB2448">
        <w:rPr>
          <w:b w:val="0"/>
        </w:rPr>
        <w:t xml:space="preserve"> the Antitrust, Code of Conduct, Public Meetings/Media Participation,</w:t>
      </w:r>
      <w:r w:rsidR="00CB2448">
        <w:rPr>
          <w:b w:val="0"/>
        </w:rPr>
        <w:t xml:space="preserve"> and</w:t>
      </w:r>
      <w:r w:rsidR="00CB2448" w:rsidRPr="00CB2448">
        <w:rPr>
          <w:b w:val="0"/>
        </w:rPr>
        <w:t xml:space="preserve"> the WebEx Particip</w:t>
      </w:r>
      <w:r w:rsidR="00CB2448">
        <w:rPr>
          <w:b w:val="0"/>
        </w:rPr>
        <w:t>ant Identification Requirement.</w:t>
      </w:r>
    </w:p>
    <w:p w14:paraId="68FEB987" w14:textId="77777777" w:rsidR="009906EF" w:rsidRPr="009906EF" w:rsidRDefault="009F61EF" w:rsidP="009906EF">
      <w:pPr>
        <w:pStyle w:val="SecondaryHeading-Numbered"/>
        <w:numPr>
          <w:ilvl w:val="1"/>
          <w:numId w:val="11"/>
        </w:numPr>
        <w:rPr>
          <w:b w:val="0"/>
          <w:color w:val="FF0000"/>
        </w:rPr>
      </w:pPr>
      <w:r>
        <w:rPr>
          <w:b w:val="0"/>
        </w:rPr>
        <w:t>Review</w:t>
      </w:r>
      <w:r w:rsidR="009906EF">
        <w:rPr>
          <w:b w:val="0"/>
        </w:rPr>
        <w:t>ed</w:t>
      </w:r>
      <w:r>
        <w:rPr>
          <w:b w:val="0"/>
        </w:rPr>
        <w:t xml:space="preserve"> and approve</w:t>
      </w:r>
      <w:r w:rsidR="009906EF">
        <w:rPr>
          <w:b w:val="0"/>
        </w:rPr>
        <w:t>d</w:t>
      </w:r>
      <w:r>
        <w:rPr>
          <w:b w:val="0"/>
        </w:rPr>
        <w:t xml:space="preserve"> the </w:t>
      </w:r>
      <w:r w:rsidRPr="00CB2448">
        <w:rPr>
          <w:b w:val="0"/>
        </w:rPr>
        <w:t>Operating Committee (OC) agenda for this meeting.</w:t>
      </w:r>
      <w:r w:rsidR="00E31D9C">
        <w:rPr>
          <w:b w:val="0"/>
        </w:rPr>
        <w:t xml:space="preserve"> </w:t>
      </w:r>
    </w:p>
    <w:p w14:paraId="0F2065E9" w14:textId="77777777" w:rsidR="009F61EF" w:rsidRDefault="009F61EF" w:rsidP="009F61EF">
      <w:pPr>
        <w:pStyle w:val="SecondaryHeading-Numbered"/>
        <w:numPr>
          <w:ilvl w:val="1"/>
          <w:numId w:val="11"/>
        </w:numPr>
        <w:rPr>
          <w:b w:val="0"/>
        </w:rPr>
      </w:pPr>
      <w:r>
        <w:rPr>
          <w:b w:val="0"/>
        </w:rPr>
        <w:t>Review</w:t>
      </w:r>
      <w:r w:rsidR="009906EF">
        <w:rPr>
          <w:b w:val="0"/>
        </w:rPr>
        <w:t>ed</w:t>
      </w:r>
      <w:r>
        <w:rPr>
          <w:b w:val="0"/>
        </w:rPr>
        <w:t xml:space="preserve"> and approve</w:t>
      </w:r>
      <w:r w:rsidR="009906EF">
        <w:rPr>
          <w:b w:val="0"/>
        </w:rPr>
        <w:t>d</w:t>
      </w:r>
      <w:r>
        <w:rPr>
          <w:b w:val="0"/>
        </w:rPr>
        <w:t xml:space="preserve"> draft minutes of the </w:t>
      </w:r>
      <w:r w:rsidR="00E90F20">
        <w:rPr>
          <w:b w:val="0"/>
        </w:rPr>
        <w:t xml:space="preserve">May </w:t>
      </w:r>
      <w:r w:rsidR="009B4C34">
        <w:rPr>
          <w:b w:val="0"/>
        </w:rPr>
        <w:t>14</w:t>
      </w:r>
      <w:r>
        <w:rPr>
          <w:b w:val="0"/>
        </w:rPr>
        <w:t xml:space="preserve"> OC meeting.</w:t>
      </w:r>
      <w:r w:rsidR="00E31D9C">
        <w:rPr>
          <w:b w:val="0"/>
        </w:rPr>
        <w:t xml:space="preserve"> </w:t>
      </w:r>
    </w:p>
    <w:p w14:paraId="68F24467" w14:textId="77777777" w:rsidR="00086D24" w:rsidRDefault="00086D24" w:rsidP="009F61EF">
      <w:pPr>
        <w:pStyle w:val="SecondaryHeading-Numbered"/>
        <w:numPr>
          <w:ilvl w:val="1"/>
          <w:numId w:val="11"/>
        </w:numPr>
        <w:rPr>
          <w:b w:val="0"/>
        </w:rPr>
      </w:pPr>
      <w:r>
        <w:rPr>
          <w:b w:val="0"/>
        </w:rPr>
        <w:t>Review</w:t>
      </w:r>
      <w:r w:rsidR="009906EF">
        <w:rPr>
          <w:b w:val="0"/>
        </w:rPr>
        <w:t>ed</w:t>
      </w:r>
      <w:r w:rsidR="0062144B">
        <w:rPr>
          <w:b w:val="0"/>
        </w:rPr>
        <w:t xml:space="preserve"> the OC w</w:t>
      </w:r>
      <w:r>
        <w:rPr>
          <w:b w:val="0"/>
        </w:rPr>
        <w:t>ork</w:t>
      </w:r>
      <w:r w:rsidR="0062144B">
        <w:rPr>
          <w:b w:val="0"/>
        </w:rPr>
        <w:t xml:space="preserve"> </w:t>
      </w:r>
      <w:r>
        <w:rPr>
          <w:b w:val="0"/>
        </w:rPr>
        <w:t>plan.</w:t>
      </w:r>
    </w:p>
    <w:p w14:paraId="31371C6E" w14:textId="77777777" w:rsidR="008E65D2" w:rsidRPr="004E4A8E" w:rsidRDefault="000A5691" w:rsidP="004E4A8E">
      <w:pPr>
        <w:pStyle w:val="PrimaryHeading"/>
      </w:pPr>
      <w:r>
        <w:t>Review of Operations</w:t>
      </w:r>
      <w:r w:rsidR="003D31F7">
        <w:t xml:space="preserve"> </w:t>
      </w:r>
    </w:p>
    <w:p w14:paraId="2A4A68DA" w14:textId="77777777" w:rsidR="0062144B" w:rsidRDefault="0062144B" w:rsidP="0062144B">
      <w:pPr>
        <w:pStyle w:val="SecondaryHeading-Numbered"/>
        <w:spacing w:after="0"/>
        <w:rPr>
          <w:b w:val="0"/>
          <w:u w:val="single"/>
        </w:rPr>
      </w:pPr>
      <w:r>
        <w:rPr>
          <w:b w:val="0"/>
          <w:u w:val="single"/>
        </w:rPr>
        <w:t>PJM COVID-19 Update</w:t>
      </w:r>
    </w:p>
    <w:p w14:paraId="03A53237" w14:textId="77777777" w:rsidR="0062144B" w:rsidRDefault="0062144B" w:rsidP="0062144B">
      <w:pPr>
        <w:pStyle w:val="SecondaryHeading-Numbered"/>
        <w:numPr>
          <w:ilvl w:val="0"/>
          <w:numId w:val="0"/>
        </w:numPr>
        <w:spacing w:after="0"/>
        <w:ind w:left="360" w:hanging="360"/>
        <w:rPr>
          <w:rStyle w:val="Hyperlink"/>
          <w:rFonts w:cs="Calibri"/>
          <w:b w:val="0"/>
          <w:szCs w:val="24"/>
        </w:rPr>
      </w:pPr>
      <w:r>
        <w:rPr>
          <w:b w:val="0"/>
        </w:rPr>
        <w:tab/>
      </w:r>
      <w:r w:rsidRPr="008E65D2">
        <w:rPr>
          <w:b w:val="0"/>
        </w:rPr>
        <w:t>Paul McGlynn, PJM, provide</w:t>
      </w:r>
      <w:r w:rsidR="00CD0F9B">
        <w:rPr>
          <w:b w:val="0"/>
        </w:rPr>
        <w:t>d</w:t>
      </w:r>
      <w:r w:rsidRPr="008E65D2">
        <w:rPr>
          <w:b w:val="0"/>
        </w:rPr>
        <w:t xml:space="preserve"> an update on PJM’s operations plan in response to COVID-19.</w:t>
      </w:r>
      <w:r>
        <w:rPr>
          <w:b w:val="0"/>
        </w:rPr>
        <w:t xml:space="preserve"> </w:t>
      </w:r>
      <w:hyperlink r:id="rId7" w:history="1">
        <w:r w:rsidRPr="006B42BA">
          <w:rPr>
            <w:rStyle w:val="Hyperlink"/>
            <w:rFonts w:cs="Calibri"/>
            <w:b w:val="0"/>
            <w:szCs w:val="24"/>
          </w:rPr>
          <w:t>https://pjm.com/committees-and-groups/pandemic-coordination.aspx</w:t>
        </w:r>
      </w:hyperlink>
    </w:p>
    <w:p w14:paraId="7384123D" w14:textId="77777777" w:rsidR="0062144B" w:rsidRDefault="0062144B" w:rsidP="00AE681E">
      <w:pPr>
        <w:pStyle w:val="SecondaryHeading-Numbered"/>
        <w:numPr>
          <w:ilvl w:val="0"/>
          <w:numId w:val="0"/>
        </w:numPr>
        <w:spacing w:after="0"/>
        <w:rPr>
          <w:b w:val="0"/>
          <w:u w:val="single"/>
        </w:rPr>
      </w:pPr>
    </w:p>
    <w:p w14:paraId="2CBC9916" w14:textId="77777777" w:rsidR="00B62597" w:rsidRPr="00344D3C" w:rsidRDefault="002C3FD9" w:rsidP="002C3FD9">
      <w:pPr>
        <w:pStyle w:val="SecondaryHeading-Numbered"/>
        <w:spacing w:after="0"/>
        <w:rPr>
          <w:b w:val="0"/>
          <w:u w:val="single"/>
        </w:rPr>
      </w:pPr>
      <w:r w:rsidRPr="00344D3C">
        <w:rPr>
          <w:b w:val="0"/>
          <w:u w:val="single"/>
        </w:rPr>
        <w:t>Review of Operating Metrics</w:t>
      </w:r>
    </w:p>
    <w:p w14:paraId="5A499C42" w14:textId="77777777" w:rsidR="00A366AC" w:rsidRDefault="00CD0F9B" w:rsidP="00885C4D">
      <w:pPr>
        <w:pStyle w:val="SecondaryHeading-Numbered"/>
        <w:numPr>
          <w:ilvl w:val="0"/>
          <w:numId w:val="0"/>
        </w:numPr>
        <w:ind w:left="360"/>
        <w:rPr>
          <w:b w:val="0"/>
        </w:rPr>
      </w:pPr>
      <w:r>
        <w:rPr>
          <w:b w:val="0"/>
        </w:rPr>
        <w:t xml:space="preserve">Mike Zhang, PJM, </w:t>
      </w:r>
      <w:r w:rsidR="00B57C4E">
        <w:rPr>
          <w:b w:val="0"/>
        </w:rPr>
        <w:t>review</w:t>
      </w:r>
      <w:r>
        <w:rPr>
          <w:b w:val="0"/>
        </w:rPr>
        <w:t>ed</w:t>
      </w:r>
      <w:r w:rsidR="00B57C4E">
        <w:rPr>
          <w:b w:val="0"/>
        </w:rPr>
        <w:t xml:space="preserve"> the</w:t>
      </w:r>
      <w:r w:rsidR="0081583E">
        <w:rPr>
          <w:b w:val="0"/>
        </w:rPr>
        <w:t xml:space="preserve"> </w:t>
      </w:r>
      <w:r w:rsidR="009B4C34">
        <w:rPr>
          <w:b w:val="0"/>
        </w:rPr>
        <w:t>May</w:t>
      </w:r>
      <w:r w:rsidR="00AB7936">
        <w:rPr>
          <w:b w:val="0"/>
        </w:rPr>
        <w:t xml:space="preserve"> 2020</w:t>
      </w:r>
      <w:r w:rsidR="002C3FD9">
        <w:rPr>
          <w:b w:val="0"/>
        </w:rPr>
        <w:t xml:space="preserve"> PJM operating metrics slides. </w:t>
      </w:r>
      <w:r w:rsidR="002C3FD9" w:rsidRPr="002C3FD9">
        <w:rPr>
          <w:b w:val="0"/>
        </w:rPr>
        <w:t xml:space="preserve">Metrics </w:t>
      </w:r>
      <w:r w:rsidR="003464E9">
        <w:rPr>
          <w:b w:val="0"/>
        </w:rPr>
        <w:t>included</w:t>
      </w:r>
      <w:r w:rsidR="002C3FD9" w:rsidRPr="002C3FD9">
        <w:rPr>
          <w:b w:val="0"/>
        </w:rPr>
        <w:t xml:space="preserve"> PJM’s load forecast error, BAAL performance,</w:t>
      </w:r>
      <w:r w:rsidR="003464E9">
        <w:rPr>
          <w:b w:val="0"/>
        </w:rPr>
        <w:t xml:space="preserve"> and</w:t>
      </w:r>
      <w:r w:rsidR="002C3FD9" w:rsidRPr="002C3FD9">
        <w:rPr>
          <w:b w:val="0"/>
        </w:rPr>
        <w:t xml:space="preserve"> transmission / generation outage statistics</w:t>
      </w:r>
      <w:r w:rsidR="003464E9">
        <w:rPr>
          <w:b w:val="0"/>
        </w:rPr>
        <w:t xml:space="preserve">.  </w:t>
      </w:r>
    </w:p>
    <w:p w14:paraId="54FC83D1" w14:textId="77777777" w:rsidR="00F928DA" w:rsidRDefault="009F0F0D" w:rsidP="000172CE">
      <w:pPr>
        <w:pStyle w:val="PrimaryHeading"/>
      </w:pPr>
      <w:r>
        <w:t>F</w:t>
      </w:r>
      <w:r w:rsidR="00E04861">
        <w:t>irst Reading (9:35</w:t>
      </w:r>
      <w:r>
        <w:t xml:space="preserve"> – 10:</w:t>
      </w:r>
      <w:r w:rsidR="00E04861">
        <w:t>00</w:t>
      </w:r>
      <w:r w:rsidR="007C5B5A">
        <w:t>)</w:t>
      </w:r>
    </w:p>
    <w:p w14:paraId="7659BBB8" w14:textId="77777777" w:rsidR="00544D2A" w:rsidRDefault="00025890" w:rsidP="009F0F0D">
      <w:pPr>
        <w:pStyle w:val="SecondaryHeading-Numbered"/>
        <w:numPr>
          <w:ilvl w:val="0"/>
          <w:numId w:val="0"/>
        </w:numPr>
        <w:tabs>
          <w:tab w:val="left" w:pos="1728"/>
        </w:tabs>
        <w:spacing w:after="0"/>
        <w:rPr>
          <w:b w:val="0"/>
        </w:rPr>
      </w:pPr>
      <w:r>
        <w:rPr>
          <w:b w:val="0"/>
        </w:rPr>
        <w:t>4</w:t>
      </w:r>
      <w:r w:rsidR="005C0737">
        <w:rPr>
          <w:b w:val="0"/>
        </w:rPr>
        <w:t xml:space="preserve">.    </w:t>
      </w:r>
      <w:r w:rsidR="00544D2A" w:rsidRPr="005C0737">
        <w:rPr>
          <w:b w:val="0"/>
          <w:u w:val="single"/>
        </w:rPr>
        <w:t>Manual 14D</w:t>
      </w:r>
      <w:r w:rsidR="002407F3" w:rsidRPr="005C0737">
        <w:rPr>
          <w:b w:val="0"/>
          <w:u w:val="single"/>
        </w:rPr>
        <w:t xml:space="preserve"> and Manual 27</w:t>
      </w:r>
      <w:r w:rsidR="00544D2A" w:rsidRPr="005C0737">
        <w:rPr>
          <w:b w:val="0"/>
          <w:u w:val="single"/>
        </w:rPr>
        <w:t xml:space="preserve"> Changes</w:t>
      </w:r>
    </w:p>
    <w:p w14:paraId="6B837707" w14:textId="77777777" w:rsidR="00F415ED" w:rsidRDefault="00544D2A" w:rsidP="00DC7798">
      <w:pPr>
        <w:pStyle w:val="SecondaryHeading-Numbered"/>
        <w:numPr>
          <w:ilvl w:val="0"/>
          <w:numId w:val="0"/>
        </w:numPr>
        <w:tabs>
          <w:tab w:val="left" w:pos="1728"/>
        </w:tabs>
        <w:spacing w:after="0"/>
        <w:rPr>
          <w:b w:val="0"/>
        </w:rPr>
      </w:pPr>
      <w:r>
        <w:rPr>
          <w:b w:val="0"/>
        </w:rPr>
        <w:t xml:space="preserve">     </w:t>
      </w:r>
      <w:r w:rsidR="00152FD4">
        <w:rPr>
          <w:b w:val="0"/>
        </w:rPr>
        <w:t xml:space="preserve">  </w:t>
      </w:r>
      <w:r w:rsidR="00CD0F9B">
        <w:rPr>
          <w:b w:val="0"/>
        </w:rPr>
        <w:t>Ray Fernandez</w:t>
      </w:r>
      <w:r w:rsidR="003464E9">
        <w:rPr>
          <w:b w:val="0"/>
        </w:rPr>
        <w:t>, PJM,</w:t>
      </w:r>
      <w:r w:rsidR="00CD0F9B">
        <w:rPr>
          <w:b w:val="0"/>
        </w:rPr>
        <w:t xml:space="preserve"> </w:t>
      </w:r>
      <w:r w:rsidR="00DC7798" w:rsidRPr="00DC7798">
        <w:rPr>
          <w:b w:val="0"/>
        </w:rPr>
        <w:t>review</w:t>
      </w:r>
      <w:r w:rsidR="00CD0F9B">
        <w:rPr>
          <w:b w:val="0"/>
        </w:rPr>
        <w:t>ed</w:t>
      </w:r>
      <w:r w:rsidR="00DC7798" w:rsidRPr="00DC7798">
        <w:rPr>
          <w:b w:val="0"/>
        </w:rPr>
        <w:t xml:space="preserve"> updates to Manual 14D: Generator Operational Requirements and </w:t>
      </w:r>
    </w:p>
    <w:p w14:paraId="2D7A4B0B" w14:textId="77777777" w:rsidR="00F415ED" w:rsidRDefault="00F415ED" w:rsidP="00DC7798">
      <w:pPr>
        <w:pStyle w:val="SecondaryHeading-Numbered"/>
        <w:numPr>
          <w:ilvl w:val="0"/>
          <w:numId w:val="0"/>
        </w:numPr>
        <w:tabs>
          <w:tab w:val="left" w:pos="1728"/>
        </w:tabs>
        <w:spacing w:after="0"/>
        <w:rPr>
          <w:b w:val="0"/>
        </w:rPr>
      </w:pPr>
      <w:r>
        <w:rPr>
          <w:b w:val="0"/>
        </w:rPr>
        <w:t xml:space="preserve">       </w:t>
      </w:r>
      <w:r w:rsidR="00DC7798" w:rsidRPr="00DC7798">
        <w:rPr>
          <w:b w:val="0"/>
        </w:rPr>
        <w:t xml:space="preserve">Manual 27: Open Access Transmission Tariff Accounting related to changes to deadlines for </w:t>
      </w:r>
      <w:r>
        <w:rPr>
          <w:b w:val="0"/>
        </w:rPr>
        <w:t xml:space="preserve">  </w:t>
      </w:r>
    </w:p>
    <w:p w14:paraId="479DB671" w14:textId="4B19B9A2" w:rsidR="00F415ED" w:rsidRDefault="00F415ED" w:rsidP="00DC7798">
      <w:pPr>
        <w:pStyle w:val="SecondaryHeading-Numbered"/>
        <w:numPr>
          <w:ilvl w:val="0"/>
          <w:numId w:val="0"/>
        </w:numPr>
        <w:tabs>
          <w:tab w:val="left" w:pos="1728"/>
        </w:tabs>
        <w:spacing w:after="0"/>
      </w:pPr>
      <w:r>
        <w:rPr>
          <w:b w:val="0"/>
        </w:rPr>
        <w:t xml:space="preserve">       </w:t>
      </w:r>
      <w:r w:rsidR="00DC7798" w:rsidRPr="00DC7798">
        <w:rPr>
          <w:b w:val="0"/>
        </w:rPr>
        <w:t xml:space="preserve">adjustments associated with finalizing the zonal network service peak load values. </w:t>
      </w:r>
      <w:r w:rsidR="00DA39F3" w:rsidRPr="00DA39F3">
        <w:t xml:space="preserve">The Operating </w:t>
      </w:r>
      <w:r>
        <w:t xml:space="preserve"> </w:t>
      </w:r>
    </w:p>
    <w:p w14:paraId="086CF7E7" w14:textId="77777777" w:rsidR="00647E3E" w:rsidRPr="00CD0F9B" w:rsidRDefault="00F415ED" w:rsidP="00DC7798">
      <w:pPr>
        <w:pStyle w:val="SecondaryHeading-Numbered"/>
        <w:numPr>
          <w:ilvl w:val="0"/>
          <w:numId w:val="0"/>
        </w:numPr>
        <w:tabs>
          <w:tab w:val="left" w:pos="1728"/>
        </w:tabs>
        <w:spacing w:after="0"/>
      </w:pPr>
      <w:r>
        <w:t xml:space="preserve">       </w:t>
      </w:r>
      <w:r w:rsidR="00DA39F3" w:rsidRPr="00DA39F3">
        <w:t>Committe</w:t>
      </w:r>
      <w:r w:rsidR="002407F3">
        <w:t>e will be asked to endorse</w:t>
      </w:r>
      <w:r w:rsidR="00DA39F3" w:rsidRPr="00DA39F3">
        <w:t xml:space="preserve"> changes at the next meeting.</w:t>
      </w:r>
    </w:p>
    <w:p w14:paraId="576F0D24" w14:textId="77777777" w:rsidR="00544D2A" w:rsidRDefault="00544D2A" w:rsidP="009F0F0D">
      <w:pPr>
        <w:pStyle w:val="SecondaryHeading-Numbered"/>
        <w:numPr>
          <w:ilvl w:val="0"/>
          <w:numId w:val="0"/>
        </w:numPr>
        <w:tabs>
          <w:tab w:val="left" w:pos="1728"/>
        </w:tabs>
        <w:spacing w:after="0"/>
        <w:rPr>
          <w:b w:val="0"/>
        </w:rPr>
      </w:pPr>
    </w:p>
    <w:p w14:paraId="5A580F12" w14:textId="77777777" w:rsidR="00FE4EAC" w:rsidRDefault="00025890" w:rsidP="009F0F0D">
      <w:pPr>
        <w:pStyle w:val="SecondaryHeading-Numbered"/>
        <w:numPr>
          <w:ilvl w:val="0"/>
          <w:numId w:val="0"/>
        </w:numPr>
        <w:tabs>
          <w:tab w:val="left" w:pos="1728"/>
        </w:tabs>
        <w:spacing w:after="0"/>
        <w:rPr>
          <w:b w:val="0"/>
          <w:u w:val="single"/>
        </w:rPr>
      </w:pPr>
      <w:r>
        <w:rPr>
          <w:b w:val="0"/>
        </w:rPr>
        <w:t>5</w:t>
      </w:r>
      <w:r w:rsidR="009F0F0D">
        <w:rPr>
          <w:b w:val="0"/>
        </w:rPr>
        <w:t xml:space="preserve">. </w:t>
      </w:r>
      <w:r w:rsidR="004A1DDA">
        <w:rPr>
          <w:b w:val="0"/>
        </w:rPr>
        <w:t xml:space="preserve">   </w:t>
      </w:r>
      <w:r w:rsidR="009F0F0D" w:rsidRPr="009F0F0D">
        <w:rPr>
          <w:b w:val="0"/>
          <w:u w:val="single"/>
        </w:rPr>
        <w:t>DIMA Problem Statement and Issue Charge</w:t>
      </w:r>
      <w:r w:rsidR="00BD4B80">
        <w:rPr>
          <w:b w:val="0"/>
          <w:u w:val="single"/>
        </w:rPr>
        <w:t xml:space="preserve"> - </w:t>
      </w:r>
      <w:r w:rsidR="003262E1">
        <w:rPr>
          <w:b w:val="0"/>
          <w:u w:val="single"/>
        </w:rPr>
        <w:t>“Quick Fix”</w:t>
      </w:r>
    </w:p>
    <w:p w14:paraId="7F46FC14" w14:textId="77777777" w:rsidR="00C5600F" w:rsidRDefault="00C5600F" w:rsidP="00C5600F">
      <w:pPr>
        <w:pStyle w:val="SecondaryHeading-Numbered"/>
        <w:numPr>
          <w:ilvl w:val="0"/>
          <w:numId w:val="0"/>
        </w:numPr>
        <w:tabs>
          <w:tab w:val="left" w:pos="1728"/>
        </w:tabs>
        <w:spacing w:after="0"/>
        <w:rPr>
          <w:b w:val="0"/>
        </w:rPr>
      </w:pPr>
      <w:r>
        <w:rPr>
          <w:b w:val="0"/>
        </w:rPr>
        <w:t xml:space="preserve">       </w:t>
      </w:r>
      <w:r w:rsidR="009F0F0D">
        <w:rPr>
          <w:b w:val="0"/>
        </w:rPr>
        <w:t xml:space="preserve">Ed Kovler, PJM, </w:t>
      </w:r>
      <w:r w:rsidR="00AB6361" w:rsidRPr="006B42BA">
        <w:rPr>
          <w:b w:val="0"/>
        </w:rPr>
        <w:t>review</w:t>
      </w:r>
      <w:r w:rsidR="00CD0F9B">
        <w:rPr>
          <w:b w:val="0"/>
        </w:rPr>
        <w:t>ed</w:t>
      </w:r>
      <w:r w:rsidR="00AB6361" w:rsidRPr="006B42BA">
        <w:rPr>
          <w:b w:val="0"/>
        </w:rPr>
        <w:t xml:space="preserve"> a problem statement and issue charge </w:t>
      </w:r>
      <w:r w:rsidR="00AB6361" w:rsidRPr="00E91121">
        <w:rPr>
          <w:b w:val="0"/>
        </w:rPr>
        <w:t xml:space="preserve">around </w:t>
      </w:r>
      <w:r w:rsidR="00E91121">
        <w:rPr>
          <w:b w:val="0"/>
        </w:rPr>
        <w:t>Improving Situational</w:t>
      </w:r>
    </w:p>
    <w:p w14:paraId="61418399" w14:textId="77777777" w:rsidR="003262E1" w:rsidRDefault="00E91121" w:rsidP="00C5600F">
      <w:pPr>
        <w:pStyle w:val="SecondaryHeading-Numbered"/>
        <w:numPr>
          <w:ilvl w:val="0"/>
          <w:numId w:val="0"/>
        </w:numPr>
        <w:tabs>
          <w:tab w:val="left" w:pos="1728"/>
        </w:tabs>
        <w:spacing w:after="0"/>
        <w:rPr>
          <w:b w:val="0"/>
        </w:rPr>
      </w:pPr>
      <w:r>
        <w:rPr>
          <w:b w:val="0"/>
        </w:rPr>
        <w:t xml:space="preserve"> </w:t>
      </w:r>
      <w:r w:rsidR="00C5600F">
        <w:rPr>
          <w:b w:val="0"/>
        </w:rPr>
        <w:t xml:space="preserve">      </w:t>
      </w:r>
      <w:r>
        <w:rPr>
          <w:b w:val="0"/>
        </w:rPr>
        <w:t>Awareness with the Dispatch Interactive Map Application.</w:t>
      </w:r>
      <w:r w:rsidR="003262E1">
        <w:rPr>
          <w:b w:val="0"/>
        </w:rPr>
        <w:t xml:space="preserve"> </w:t>
      </w:r>
      <w:r w:rsidR="003262E1" w:rsidRPr="003262E1">
        <w:rPr>
          <w:b w:val="0"/>
        </w:rPr>
        <w:t xml:space="preserve">This item is being brought forward with the </w:t>
      </w:r>
    </w:p>
    <w:p w14:paraId="296279FF" w14:textId="77777777" w:rsidR="009F0F0D" w:rsidRDefault="003262E1" w:rsidP="00C5600F">
      <w:pPr>
        <w:pStyle w:val="SecondaryHeading-Numbered"/>
        <w:numPr>
          <w:ilvl w:val="0"/>
          <w:numId w:val="0"/>
        </w:numPr>
        <w:tabs>
          <w:tab w:val="left" w:pos="1728"/>
        </w:tabs>
        <w:spacing w:after="0"/>
        <w:rPr>
          <w:b w:val="0"/>
        </w:rPr>
      </w:pPr>
      <w:r>
        <w:rPr>
          <w:b w:val="0"/>
        </w:rPr>
        <w:t xml:space="preserve">      </w:t>
      </w:r>
      <w:r w:rsidRPr="003262E1">
        <w:rPr>
          <w:b w:val="0"/>
        </w:rPr>
        <w:t>“Quick Fix” process documented in PJM Manual 34</w:t>
      </w:r>
      <w:r>
        <w:rPr>
          <w:b w:val="0"/>
        </w:rPr>
        <w:t>.</w:t>
      </w:r>
    </w:p>
    <w:p w14:paraId="41EEF751" w14:textId="77777777" w:rsidR="00F41A57" w:rsidRDefault="00A31612" w:rsidP="007E0898">
      <w:pPr>
        <w:pStyle w:val="SecondaryHeading-Numbered"/>
        <w:numPr>
          <w:ilvl w:val="0"/>
          <w:numId w:val="0"/>
        </w:numPr>
        <w:spacing w:after="0"/>
      </w:pPr>
      <w:r>
        <w:rPr>
          <w:b w:val="0"/>
        </w:rPr>
        <w:t xml:space="preserve">       </w:t>
      </w:r>
      <w:r w:rsidRPr="00DA39F3">
        <w:t>The Operating Committe</w:t>
      </w:r>
      <w:r>
        <w:t>e will be asked to endorse</w:t>
      </w:r>
      <w:r w:rsidRPr="00DA39F3">
        <w:t xml:space="preserve"> </w:t>
      </w:r>
      <w:r>
        <w:t>the Issue Charge a</w:t>
      </w:r>
      <w:r w:rsidRPr="00DA39F3">
        <w:t>t the next meeting.</w:t>
      </w:r>
    </w:p>
    <w:p w14:paraId="0792A370" w14:textId="77777777" w:rsidR="00CF4C38" w:rsidRPr="00CF4C38" w:rsidRDefault="00292F4B" w:rsidP="007E0898">
      <w:pPr>
        <w:pStyle w:val="SecondaryHeading-Numbered"/>
        <w:numPr>
          <w:ilvl w:val="0"/>
          <w:numId w:val="0"/>
        </w:numPr>
        <w:spacing w:after="0"/>
      </w:pPr>
      <w:r>
        <w:t xml:space="preserve">        </w:t>
      </w:r>
    </w:p>
    <w:p w14:paraId="1F94BE54" w14:textId="77777777" w:rsidR="00E57FF9" w:rsidRPr="00141ACE" w:rsidRDefault="00EB4B25" w:rsidP="00141ACE">
      <w:pPr>
        <w:pStyle w:val="PrimaryHeading"/>
      </w:pPr>
      <w:r>
        <w:t>To</w:t>
      </w:r>
      <w:r w:rsidR="00927332">
        <w:t>o</w:t>
      </w:r>
      <w:r w:rsidR="00B83FC6">
        <w:t>l and Inf</w:t>
      </w:r>
      <w:r w:rsidR="003D31F7">
        <w:t xml:space="preserve">ormational Updates </w:t>
      </w:r>
    </w:p>
    <w:p w14:paraId="285670A9" w14:textId="77777777" w:rsidR="001B1D0C" w:rsidRDefault="00141ACE" w:rsidP="00A625EE">
      <w:pPr>
        <w:pStyle w:val="ListSubhead1"/>
        <w:numPr>
          <w:ilvl w:val="0"/>
          <w:numId w:val="0"/>
        </w:numPr>
        <w:spacing w:after="0"/>
        <w:ind w:left="360" w:hanging="360"/>
        <w:rPr>
          <w:b w:val="0"/>
          <w:u w:val="single"/>
        </w:rPr>
      </w:pPr>
      <w:r>
        <w:rPr>
          <w:b w:val="0"/>
        </w:rPr>
        <w:t>6</w:t>
      </w:r>
      <w:r w:rsidR="001B1D0C">
        <w:rPr>
          <w:b w:val="0"/>
        </w:rPr>
        <w:t xml:space="preserve">. </w:t>
      </w:r>
      <w:r w:rsidR="001B1D0C">
        <w:rPr>
          <w:b w:val="0"/>
        </w:rPr>
        <w:tab/>
        <w:t xml:space="preserve"> </w:t>
      </w:r>
      <w:r w:rsidR="001B1D0C" w:rsidRPr="001B1D0C">
        <w:rPr>
          <w:b w:val="0"/>
          <w:u w:val="single"/>
        </w:rPr>
        <w:t xml:space="preserve">Fuel Security </w:t>
      </w:r>
      <w:r w:rsidR="001B1D0C">
        <w:rPr>
          <w:b w:val="0"/>
          <w:u w:val="single"/>
        </w:rPr>
        <w:t xml:space="preserve">Periodic </w:t>
      </w:r>
      <w:r w:rsidR="001B1D0C" w:rsidRPr="001B1D0C">
        <w:rPr>
          <w:b w:val="0"/>
          <w:u w:val="single"/>
        </w:rPr>
        <w:t>Update</w:t>
      </w:r>
    </w:p>
    <w:p w14:paraId="4F5C0400" w14:textId="77777777" w:rsidR="00505075" w:rsidRDefault="001B1D0C" w:rsidP="00FD377B">
      <w:pPr>
        <w:pStyle w:val="ListSubhead1"/>
        <w:numPr>
          <w:ilvl w:val="0"/>
          <w:numId w:val="0"/>
        </w:numPr>
        <w:spacing w:after="0"/>
        <w:ind w:left="360" w:hanging="360"/>
        <w:rPr>
          <w:b w:val="0"/>
        </w:rPr>
      </w:pPr>
      <w:r>
        <w:rPr>
          <w:b w:val="0"/>
        </w:rPr>
        <w:tab/>
      </w:r>
      <w:r w:rsidR="007E100F">
        <w:rPr>
          <w:b w:val="0"/>
        </w:rPr>
        <w:t xml:space="preserve"> </w:t>
      </w:r>
      <w:r w:rsidR="000B294C">
        <w:rPr>
          <w:b w:val="0"/>
        </w:rPr>
        <w:t xml:space="preserve">Natalie Tacka, PJM, </w:t>
      </w:r>
      <w:r>
        <w:rPr>
          <w:b w:val="0"/>
        </w:rPr>
        <w:t>provide</w:t>
      </w:r>
      <w:r w:rsidR="00CD0F9B">
        <w:rPr>
          <w:b w:val="0"/>
        </w:rPr>
        <w:t>d</w:t>
      </w:r>
      <w:r>
        <w:rPr>
          <w:b w:val="0"/>
        </w:rPr>
        <w:t xml:space="preserve"> an update on</w:t>
      </w:r>
      <w:r w:rsidR="00C5600F">
        <w:rPr>
          <w:b w:val="0"/>
        </w:rPr>
        <w:t xml:space="preserve"> the</w:t>
      </w:r>
      <w:r>
        <w:rPr>
          <w:b w:val="0"/>
        </w:rPr>
        <w:t xml:space="preserve"> Fuel Security</w:t>
      </w:r>
      <w:r w:rsidR="007E100F">
        <w:rPr>
          <w:b w:val="0"/>
        </w:rPr>
        <w:t xml:space="preserve"> </w:t>
      </w:r>
      <w:r>
        <w:rPr>
          <w:b w:val="0"/>
        </w:rPr>
        <w:t>initiative</w:t>
      </w:r>
      <w:r w:rsidR="003464E9">
        <w:rPr>
          <w:b w:val="0"/>
        </w:rPr>
        <w:t>.</w:t>
      </w:r>
      <w:r w:rsidR="004773AB">
        <w:rPr>
          <w:b w:val="0"/>
        </w:rPr>
        <w:t xml:space="preserve"> </w:t>
      </w:r>
      <w:r w:rsidR="003464E9">
        <w:rPr>
          <w:b w:val="0"/>
        </w:rPr>
        <w:t>A</w:t>
      </w:r>
      <w:r w:rsidR="00FD377B">
        <w:rPr>
          <w:b w:val="0"/>
        </w:rPr>
        <w:t xml:space="preserve"> status update on the inputs </w:t>
      </w:r>
      <w:r w:rsidR="00505075">
        <w:rPr>
          <w:b w:val="0"/>
        </w:rPr>
        <w:t xml:space="preserve"> </w:t>
      </w:r>
    </w:p>
    <w:p w14:paraId="172CDC90" w14:textId="0A73551E" w:rsidR="00FD377B" w:rsidRPr="00CD0F9B" w:rsidRDefault="00505075" w:rsidP="00FD377B">
      <w:pPr>
        <w:pStyle w:val="ListSubhead1"/>
        <w:numPr>
          <w:ilvl w:val="0"/>
          <w:numId w:val="0"/>
        </w:numPr>
        <w:spacing w:after="0"/>
        <w:ind w:left="360" w:hanging="360"/>
        <w:rPr>
          <w:b w:val="0"/>
        </w:rPr>
      </w:pPr>
      <w:r>
        <w:rPr>
          <w:b w:val="0"/>
        </w:rPr>
        <w:t xml:space="preserve">        </w:t>
      </w:r>
      <w:r w:rsidR="00FD377B">
        <w:rPr>
          <w:b w:val="0"/>
        </w:rPr>
        <w:t xml:space="preserve">and analysis conducted as a part of Phase III </w:t>
      </w:r>
      <w:r w:rsidR="003464E9">
        <w:rPr>
          <w:b w:val="0"/>
        </w:rPr>
        <w:t>will be</w:t>
      </w:r>
      <w:r w:rsidR="00FD377B">
        <w:rPr>
          <w:b w:val="0"/>
        </w:rPr>
        <w:t xml:space="preserve"> presented at the July OC meeting. </w:t>
      </w:r>
    </w:p>
    <w:p w14:paraId="2F1639A2" w14:textId="77777777" w:rsidR="003262E1" w:rsidRDefault="003262E1" w:rsidP="00EA6650">
      <w:pPr>
        <w:pStyle w:val="ListSubhead1"/>
        <w:numPr>
          <w:ilvl w:val="0"/>
          <w:numId w:val="0"/>
        </w:numPr>
        <w:spacing w:after="0"/>
        <w:ind w:left="360" w:hanging="360"/>
        <w:rPr>
          <w:b w:val="0"/>
        </w:rPr>
      </w:pPr>
    </w:p>
    <w:p w14:paraId="02ADD3F9" w14:textId="77777777" w:rsidR="00F415ED" w:rsidRPr="001B1D0C" w:rsidRDefault="00F415ED" w:rsidP="00EA6650">
      <w:pPr>
        <w:pStyle w:val="ListSubhead1"/>
        <w:numPr>
          <w:ilvl w:val="0"/>
          <w:numId w:val="0"/>
        </w:numPr>
        <w:spacing w:after="0"/>
        <w:ind w:left="360" w:hanging="360"/>
        <w:rPr>
          <w:b w:val="0"/>
        </w:rPr>
      </w:pPr>
    </w:p>
    <w:p w14:paraId="61A99BF2" w14:textId="77777777" w:rsidR="00A625EE" w:rsidRPr="00A625EE" w:rsidRDefault="00141ACE" w:rsidP="00A625EE">
      <w:pPr>
        <w:pStyle w:val="ListSubhead1"/>
        <w:numPr>
          <w:ilvl w:val="0"/>
          <w:numId w:val="0"/>
        </w:numPr>
        <w:spacing w:after="0"/>
        <w:ind w:left="360" w:hanging="360"/>
        <w:rPr>
          <w:b w:val="0"/>
        </w:rPr>
      </w:pPr>
      <w:r>
        <w:rPr>
          <w:b w:val="0"/>
        </w:rPr>
        <w:lastRenderedPageBreak/>
        <w:t>7</w:t>
      </w:r>
      <w:r w:rsidR="009F0F0D">
        <w:rPr>
          <w:b w:val="0"/>
        </w:rPr>
        <w:t xml:space="preserve">.   </w:t>
      </w:r>
      <w:r w:rsidR="008A1116">
        <w:rPr>
          <w:b w:val="0"/>
        </w:rPr>
        <w:t xml:space="preserve"> </w:t>
      </w:r>
      <w:r w:rsidR="00A625EE" w:rsidRPr="00A625EE">
        <w:rPr>
          <w:b w:val="0"/>
          <w:u w:val="single"/>
        </w:rPr>
        <w:t>Operations Assessment Task Force (OATF)</w:t>
      </w:r>
    </w:p>
    <w:p w14:paraId="42D07E5D" w14:textId="77777777" w:rsidR="006E37F4" w:rsidRPr="00CD0F9B" w:rsidRDefault="00A625EE" w:rsidP="00CD0F9B">
      <w:pPr>
        <w:pStyle w:val="ListSubhead1"/>
        <w:numPr>
          <w:ilvl w:val="0"/>
          <w:numId w:val="0"/>
        </w:numPr>
        <w:spacing w:after="0"/>
        <w:ind w:left="360" w:hanging="360"/>
        <w:rPr>
          <w:b w:val="0"/>
        </w:rPr>
      </w:pPr>
      <w:r>
        <w:rPr>
          <w:b w:val="0"/>
        </w:rPr>
        <w:tab/>
      </w:r>
      <w:r w:rsidR="00CD0F9B">
        <w:rPr>
          <w:b w:val="0"/>
        </w:rPr>
        <w:t xml:space="preserve">Simon Tam, PJM, </w:t>
      </w:r>
      <w:r w:rsidR="004A4945">
        <w:rPr>
          <w:b w:val="0"/>
        </w:rPr>
        <w:t>review</w:t>
      </w:r>
      <w:r w:rsidR="00CD0F9B">
        <w:rPr>
          <w:b w:val="0"/>
        </w:rPr>
        <w:t>ed</w:t>
      </w:r>
      <w:r w:rsidR="004A4945">
        <w:rPr>
          <w:b w:val="0"/>
        </w:rPr>
        <w:t xml:space="preserve"> the results of the s</w:t>
      </w:r>
      <w:r w:rsidRPr="00A625EE">
        <w:rPr>
          <w:b w:val="0"/>
        </w:rPr>
        <w:t>ummer 20</w:t>
      </w:r>
      <w:r>
        <w:rPr>
          <w:b w:val="0"/>
        </w:rPr>
        <w:t>20</w:t>
      </w:r>
      <w:r w:rsidRPr="00A625EE">
        <w:rPr>
          <w:b w:val="0"/>
        </w:rPr>
        <w:t xml:space="preserve"> OATF Study.</w:t>
      </w:r>
    </w:p>
    <w:p w14:paraId="538C9265" w14:textId="77777777" w:rsidR="00F76578" w:rsidRDefault="00F76578" w:rsidP="00141ACE">
      <w:pPr>
        <w:pStyle w:val="ListSubhead1"/>
        <w:numPr>
          <w:ilvl w:val="0"/>
          <w:numId w:val="0"/>
        </w:numPr>
        <w:spacing w:after="0"/>
        <w:ind w:left="360" w:hanging="360"/>
        <w:rPr>
          <w:b w:val="0"/>
        </w:rPr>
      </w:pPr>
    </w:p>
    <w:p w14:paraId="52D91A03" w14:textId="77777777" w:rsidR="007C2BA3" w:rsidRPr="00F15433" w:rsidRDefault="00141ACE" w:rsidP="00F15433">
      <w:pPr>
        <w:pStyle w:val="ListSubhead1"/>
        <w:numPr>
          <w:ilvl w:val="0"/>
          <w:numId w:val="0"/>
        </w:numPr>
        <w:spacing w:after="0"/>
        <w:ind w:left="360" w:hanging="360"/>
        <w:rPr>
          <w:b w:val="0"/>
          <w:u w:val="single"/>
        </w:rPr>
      </w:pPr>
      <w:r>
        <w:rPr>
          <w:b w:val="0"/>
        </w:rPr>
        <w:t>8</w:t>
      </w:r>
      <w:r w:rsidR="003A57BE">
        <w:rPr>
          <w:b w:val="0"/>
        </w:rPr>
        <w:t xml:space="preserve">.  </w:t>
      </w:r>
      <w:r w:rsidR="00715322">
        <w:rPr>
          <w:b w:val="0"/>
        </w:rPr>
        <w:t xml:space="preserve">  </w:t>
      </w:r>
      <w:r w:rsidR="000172CE">
        <w:rPr>
          <w:b w:val="0"/>
          <w:u w:val="single"/>
        </w:rPr>
        <w:t>Synch</w:t>
      </w:r>
      <w:r w:rsidR="00171C2A">
        <w:rPr>
          <w:b w:val="0"/>
          <w:u w:val="single"/>
        </w:rPr>
        <w:t>ro</w:t>
      </w:r>
      <w:r w:rsidR="000172CE">
        <w:rPr>
          <w:b w:val="0"/>
          <w:u w:val="single"/>
        </w:rPr>
        <w:t>nous Reserve Update</w:t>
      </w:r>
    </w:p>
    <w:p w14:paraId="6DC7BF73" w14:textId="77777777" w:rsidR="007E100F" w:rsidRDefault="003879D8" w:rsidP="004C1526">
      <w:pPr>
        <w:pStyle w:val="ListSubhead1"/>
        <w:numPr>
          <w:ilvl w:val="0"/>
          <w:numId w:val="0"/>
        </w:numPr>
        <w:spacing w:after="0"/>
        <w:rPr>
          <w:b w:val="0"/>
        </w:rPr>
      </w:pPr>
      <w:r>
        <w:rPr>
          <w:b w:val="0"/>
          <w:color w:val="FF0000"/>
        </w:rPr>
        <w:t xml:space="preserve">       </w:t>
      </w:r>
      <w:r w:rsidRPr="003879D8">
        <w:rPr>
          <w:b w:val="0"/>
        </w:rPr>
        <w:t>Tom Hauske</w:t>
      </w:r>
      <w:r w:rsidR="00CD0F9B">
        <w:rPr>
          <w:b w:val="0"/>
        </w:rPr>
        <w:t xml:space="preserve">, PJM, </w:t>
      </w:r>
      <w:r w:rsidR="000172CE" w:rsidRPr="000172CE">
        <w:rPr>
          <w:b w:val="0"/>
        </w:rPr>
        <w:t>provide</w:t>
      </w:r>
      <w:r w:rsidR="00CD0F9B">
        <w:rPr>
          <w:b w:val="0"/>
        </w:rPr>
        <w:t>d</w:t>
      </w:r>
      <w:r w:rsidR="000172CE" w:rsidRPr="000172CE">
        <w:rPr>
          <w:b w:val="0"/>
        </w:rPr>
        <w:t xml:space="preserve"> a review of recent synchronized reserve performance.</w:t>
      </w:r>
    </w:p>
    <w:p w14:paraId="2308A13B" w14:textId="77777777" w:rsidR="007E100F" w:rsidRPr="008A1116" w:rsidRDefault="007E100F" w:rsidP="004C1526">
      <w:pPr>
        <w:pStyle w:val="ListSubhead1"/>
        <w:numPr>
          <w:ilvl w:val="0"/>
          <w:numId w:val="0"/>
        </w:numPr>
        <w:spacing w:after="0"/>
        <w:rPr>
          <w:b w:val="0"/>
        </w:rPr>
      </w:pPr>
    </w:p>
    <w:p w14:paraId="1D1E110E" w14:textId="77777777" w:rsidR="00E04861" w:rsidRPr="008A1116" w:rsidRDefault="00E04861" w:rsidP="00E04861">
      <w:pPr>
        <w:pStyle w:val="PrimaryHeading"/>
      </w:pPr>
      <w:r>
        <w:t xml:space="preserve">Working Items </w:t>
      </w:r>
    </w:p>
    <w:p w14:paraId="2580F78A" w14:textId="77777777" w:rsidR="00E04861" w:rsidRDefault="00141ACE" w:rsidP="00E04861">
      <w:pPr>
        <w:pStyle w:val="SecondaryHeading-Numbered"/>
        <w:numPr>
          <w:ilvl w:val="0"/>
          <w:numId w:val="0"/>
        </w:numPr>
        <w:spacing w:after="0"/>
        <w:rPr>
          <w:b w:val="0"/>
          <w:u w:val="single"/>
        </w:rPr>
      </w:pPr>
      <w:r>
        <w:rPr>
          <w:b w:val="0"/>
        </w:rPr>
        <w:t>9</w:t>
      </w:r>
      <w:r w:rsidR="00E04861">
        <w:t xml:space="preserve">.    </w:t>
      </w:r>
      <w:r w:rsidR="00E04861">
        <w:rPr>
          <w:b w:val="0"/>
          <w:u w:val="single"/>
        </w:rPr>
        <w:t xml:space="preserve">Black Start Problem Statement and Issue Charge </w:t>
      </w:r>
    </w:p>
    <w:p w14:paraId="6D4E25EF" w14:textId="6F1A9278" w:rsidR="00CF4C38" w:rsidRDefault="00F76578" w:rsidP="00505075">
      <w:pPr>
        <w:pStyle w:val="SecondaryHeading-Numbered"/>
        <w:numPr>
          <w:ilvl w:val="0"/>
          <w:numId w:val="0"/>
        </w:numPr>
        <w:spacing w:after="0"/>
        <w:rPr>
          <w:b w:val="0"/>
        </w:rPr>
      </w:pPr>
      <w:r>
        <w:rPr>
          <w:b w:val="0"/>
        </w:rPr>
        <w:t xml:space="preserve">       </w:t>
      </w:r>
      <w:r w:rsidR="00CF4C38">
        <w:rPr>
          <w:b w:val="0"/>
        </w:rPr>
        <w:t xml:space="preserve">Becky Davis, PJM, </w:t>
      </w:r>
      <w:r w:rsidR="00DD4A16" w:rsidRPr="00ED0DE4">
        <w:rPr>
          <w:b w:val="0"/>
        </w:rPr>
        <w:t>review</w:t>
      </w:r>
      <w:r w:rsidR="00CF4C38">
        <w:rPr>
          <w:b w:val="0"/>
        </w:rPr>
        <w:t>ed</w:t>
      </w:r>
      <w:r w:rsidR="00ED0DE4" w:rsidRPr="00ED0DE4">
        <w:rPr>
          <w:b w:val="0"/>
        </w:rPr>
        <w:t xml:space="preserve"> the solution matrix.</w:t>
      </w:r>
      <w:r w:rsidR="00FD377B">
        <w:rPr>
          <w:b w:val="0"/>
        </w:rPr>
        <w:t xml:space="preserve"> </w:t>
      </w:r>
    </w:p>
    <w:p w14:paraId="6971F0D0" w14:textId="77777777" w:rsidR="00505075" w:rsidRDefault="00505075" w:rsidP="00505075">
      <w:pPr>
        <w:pStyle w:val="SecondaryHeading-Numbered"/>
        <w:numPr>
          <w:ilvl w:val="0"/>
          <w:numId w:val="0"/>
        </w:numPr>
        <w:spacing w:after="0"/>
        <w:rPr>
          <w:b w:val="0"/>
        </w:rPr>
      </w:pPr>
    </w:p>
    <w:p w14:paraId="6A12464C" w14:textId="77777777" w:rsidR="003464E9" w:rsidRPr="003464E9" w:rsidRDefault="003464E9" w:rsidP="003464E9">
      <w:pPr>
        <w:pStyle w:val="PrimaryHeading"/>
      </w:pPr>
      <w:r w:rsidRPr="003464E9">
        <w:t>Action Items</w:t>
      </w:r>
    </w:p>
    <w:p w14:paraId="5A1FB0D8" w14:textId="77777777" w:rsidR="003464E9" w:rsidRDefault="003464E9" w:rsidP="003464E9">
      <w:pPr>
        <w:pStyle w:val="SecondaryHeading-Numbered"/>
        <w:numPr>
          <w:ilvl w:val="0"/>
          <w:numId w:val="30"/>
        </w:numPr>
        <w:spacing w:after="0"/>
        <w:rPr>
          <w:rFonts w:cs="Calibri"/>
          <w:b w:val="0"/>
          <w:szCs w:val="24"/>
        </w:rPr>
      </w:pPr>
      <w:r>
        <w:rPr>
          <w:rStyle w:val="Hyperlink"/>
          <w:rFonts w:cs="Calibri"/>
          <w:b w:val="0"/>
          <w:color w:val="auto"/>
          <w:szCs w:val="24"/>
          <w:u w:val="none"/>
        </w:rPr>
        <w:t xml:space="preserve">PJM to investigate the </w:t>
      </w:r>
      <w:r w:rsidRPr="00CF4C38">
        <w:rPr>
          <w:b w:val="0"/>
        </w:rPr>
        <w:t>synchronized reserve shortage intervals and high pricing intervals on June 3, 2020 and present the findings at July OC meeting.</w:t>
      </w:r>
    </w:p>
    <w:p w14:paraId="0CD02324" w14:textId="77777777" w:rsidR="003464E9" w:rsidRDefault="003464E9" w:rsidP="003464E9">
      <w:pPr>
        <w:pStyle w:val="ListSubhead1"/>
        <w:numPr>
          <w:ilvl w:val="0"/>
          <w:numId w:val="30"/>
        </w:numPr>
        <w:spacing w:after="0"/>
        <w:rPr>
          <w:b w:val="0"/>
        </w:rPr>
      </w:pPr>
      <w:r>
        <w:rPr>
          <w:b w:val="0"/>
        </w:rPr>
        <w:t xml:space="preserve">A status update to be provided on the inputs and analysis conducted as a part of Phase III Fuel Security Analysis to be presented at the July OC meeting. </w:t>
      </w:r>
    </w:p>
    <w:p w14:paraId="27E0D94C" w14:textId="190C5C9D" w:rsidR="003464E9" w:rsidRPr="004773AB" w:rsidRDefault="003464E9" w:rsidP="003464E9">
      <w:pPr>
        <w:pStyle w:val="ListSubhead1"/>
        <w:numPr>
          <w:ilvl w:val="0"/>
          <w:numId w:val="30"/>
        </w:numPr>
        <w:spacing w:after="0"/>
        <w:rPr>
          <w:rFonts w:cs="Calibri"/>
          <w:b w:val="0"/>
          <w:szCs w:val="24"/>
        </w:rPr>
      </w:pPr>
      <w:r w:rsidRPr="003464E9">
        <w:rPr>
          <w:b w:val="0"/>
        </w:rPr>
        <w:t>PJM to review and comment on the NEISO proposal for market revisions, potential implications if there is less</w:t>
      </w:r>
      <w:r w:rsidR="00505075">
        <w:rPr>
          <w:b w:val="0"/>
        </w:rPr>
        <w:t xml:space="preserve"> fuel inventory in PJM, and how </w:t>
      </w:r>
      <w:r w:rsidRPr="003464E9">
        <w:rPr>
          <w:b w:val="0"/>
        </w:rPr>
        <w:t xml:space="preserve">COVID-19 impacts </w:t>
      </w:r>
      <w:r w:rsidR="00505075">
        <w:rPr>
          <w:b w:val="0"/>
        </w:rPr>
        <w:t xml:space="preserve">are </w:t>
      </w:r>
      <w:bookmarkStart w:id="2" w:name="_GoBack"/>
      <w:bookmarkEnd w:id="2"/>
      <w:r w:rsidRPr="003464E9">
        <w:rPr>
          <w:b w:val="0"/>
        </w:rPr>
        <w:t xml:space="preserve">factored into the study. </w:t>
      </w:r>
    </w:p>
    <w:p w14:paraId="7E2A6919" w14:textId="10B8E6C6" w:rsidR="004773AB" w:rsidRPr="003464E9" w:rsidRDefault="004773AB" w:rsidP="003464E9">
      <w:pPr>
        <w:pStyle w:val="ListSubhead1"/>
        <w:numPr>
          <w:ilvl w:val="0"/>
          <w:numId w:val="30"/>
        </w:numPr>
        <w:spacing w:after="0"/>
        <w:rPr>
          <w:rFonts w:cs="Calibri"/>
          <w:b w:val="0"/>
          <w:szCs w:val="24"/>
        </w:rPr>
      </w:pPr>
      <w:r>
        <w:rPr>
          <w:b w:val="0"/>
        </w:rPr>
        <w:t>PJM to provide a work plan update on the Fuel Assurance for Black Start Resources at the July OC meeting.</w:t>
      </w:r>
    </w:p>
    <w:p w14:paraId="77FCFB71" w14:textId="77777777" w:rsidR="003464E9" w:rsidRDefault="003464E9" w:rsidP="00F415ED">
      <w:pPr>
        <w:pStyle w:val="SecondaryHeading-Numbered"/>
        <w:numPr>
          <w:ilvl w:val="0"/>
          <w:numId w:val="0"/>
        </w:numPr>
        <w:spacing w:after="0"/>
        <w:rPr>
          <w:b w:val="0"/>
        </w:rPr>
      </w:pPr>
    </w:p>
    <w:p w14:paraId="3F471F27" w14:textId="77777777" w:rsidR="003464E9" w:rsidRPr="008A1116" w:rsidRDefault="003464E9" w:rsidP="003464E9">
      <w:pPr>
        <w:pStyle w:val="PrimaryHeading"/>
      </w:pPr>
      <w:r>
        <w:t>Attendance (WebEx)</w:t>
      </w:r>
    </w:p>
    <w:p w14:paraId="2682F3CF" w14:textId="77777777" w:rsidR="003464E9" w:rsidRDefault="003464E9" w:rsidP="00CF4C38">
      <w:pPr>
        <w:pStyle w:val="SecondaryHeading-Numbered"/>
        <w:numPr>
          <w:ilvl w:val="0"/>
          <w:numId w:val="0"/>
        </w:numPr>
        <w:spacing w:after="0"/>
        <w:rPr>
          <w:b w:val="0"/>
        </w:rPr>
      </w:pPr>
    </w:p>
    <w:tbl>
      <w:tblPr>
        <w:tblStyle w:val="TableGridLight"/>
        <w:tblW w:w="9445" w:type="dxa"/>
        <w:tblLook w:val="04A0" w:firstRow="1" w:lastRow="0" w:firstColumn="1" w:lastColumn="0" w:noHBand="0" w:noVBand="1"/>
      </w:tblPr>
      <w:tblGrid>
        <w:gridCol w:w="2515"/>
        <w:gridCol w:w="1440"/>
        <w:gridCol w:w="3420"/>
        <w:gridCol w:w="2070"/>
      </w:tblGrid>
      <w:tr w:rsidR="008F4310" w14:paraId="4B9AAFAF" w14:textId="77777777" w:rsidTr="00BF498E">
        <w:trPr>
          <w:trHeight w:val="377"/>
        </w:trPr>
        <w:tc>
          <w:tcPr>
            <w:tcW w:w="2515" w:type="dxa"/>
          </w:tcPr>
          <w:p w14:paraId="0A789DB8" w14:textId="4CAE3585" w:rsidR="008F4310" w:rsidRPr="00F05609" w:rsidRDefault="008F4310" w:rsidP="00CF4C38">
            <w:pPr>
              <w:pStyle w:val="SecondaryHeading-Numbered"/>
              <w:numPr>
                <w:ilvl w:val="0"/>
                <w:numId w:val="0"/>
              </w:numPr>
            </w:pPr>
            <w:r w:rsidRPr="00F05609">
              <w:t>Last Name</w:t>
            </w:r>
          </w:p>
        </w:tc>
        <w:tc>
          <w:tcPr>
            <w:tcW w:w="1440" w:type="dxa"/>
          </w:tcPr>
          <w:p w14:paraId="50474C2C" w14:textId="1BDE1C0E" w:rsidR="008F4310" w:rsidRPr="00F05609" w:rsidRDefault="00F05609" w:rsidP="00CF4C38">
            <w:pPr>
              <w:pStyle w:val="SecondaryHeading-Numbered"/>
              <w:numPr>
                <w:ilvl w:val="0"/>
                <w:numId w:val="0"/>
              </w:numPr>
            </w:pPr>
            <w:r w:rsidRPr="00F05609">
              <w:t>First Name</w:t>
            </w:r>
          </w:p>
        </w:tc>
        <w:tc>
          <w:tcPr>
            <w:tcW w:w="3420" w:type="dxa"/>
          </w:tcPr>
          <w:p w14:paraId="5A4213E4" w14:textId="04E4A5A6" w:rsidR="008F4310" w:rsidRPr="00F05609" w:rsidRDefault="00F05609" w:rsidP="00CF4C38">
            <w:pPr>
              <w:pStyle w:val="SecondaryHeading-Numbered"/>
              <w:numPr>
                <w:ilvl w:val="0"/>
                <w:numId w:val="0"/>
              </w:numPr>
            </w:pPr>
            <w:r w:rsidRPr="00F05609">
              <w:t>Company</w:t>
            </w:r>
          </w:p>
        </w:tc>
        <w:tc>
          <w:tcPr>
            <w:tcW w:w="2070" w:type="dxa"/>
          </w:tcPr>
          <w:p w14:paraId="3401FEDA" w14:textId="61252EAE" w:rsidR="008F4310" w:rsidRPr="00F05609" w:rsidRDefault="00F05609" w:rsidP="00CF4C38">
            <w:pPr>
              <w:pStyle w:val="SecondaryHeading-Numbered"/>
              <w:numPr>
                <w:ilvl w:val="0"/>
                <w:numId w:val="0"/>
              </w:numPr>
            </w:pPr>
            <w:r w:rsidRPr="00F05609">
              <w:t>Sector</w:t>
            </w:r>
          </w:p>
        </w:tc>
      </w:tr>
      <w:tr w:rsidR="008F4310" w14:paraId="1815237D" w14:textId="77777777" w:rsidTr="00BF498E">
        <w:tc>
          <w:tcPr>
            <w:tcW w:w="2515" w:type="dxa"/>
          </w:tcPr>
          <w:p w14:paraId="0852B926" w14:textId="695EFD1D" w:rsidR="008F4310" w:rsidRDefault="00F05609" w:rsidP="00BF498E">
            <w:pPr>
              <w:pStyle w:val="SecondaryHeading-Numbered"/>
              <w:numPr>
                <w:ilvl w:val="0"/>
                <w:numId w:val="0"/>
              </w:numPr>
              <w:rPr>
                <w:b w:val="0"/>
              </w:rPr>
            </w:pPr>
            <w:r>
              <w:rPr>
                <w:b w:val="0"/>
              </w:rPr>
              <w:t>Phillips (Chair)</w:t>
            </w:r>
          </w:p>
        </w:tc>
        <w:tc>
          <w:tcPr>
            <w:tcW w:w="1440" w:type="dxa"/>
          </w:tcPr>
          <w:p w14:paraId="6895A1D9" w14:textId="45EFAAA7" w:rsidR="008F4310" w:rsidRDefault="00F05609" w:rsidP="00BF498E">
            <w:pPr>
              <w:pStyle w:val="SecondaryHeading-Numbered"/>
              <w:numPr>
                <w:ilvl w:val="0"/>
                <w:numId w:val="0"/>
              </w:numPr>
              <w:rPr>
                <w:b w:val="0"/>
              </w:rPr>
            </w:pPr>
            <w:r>
              <w:rPr>
                <w:b w:val="0"/>
              </w:rPr>
              <w:t>Darlene</w:t>
            </w:r>
          </w:p>
        </w:tc>
        <w:tc>
          <w:tcPr>
            <w:tcW w:w="3420" w:type="dxa"/>
          </w:tcPr>
          <w:p w14:paraId="4F6EE0C4" w14:textId="413A0634" w:rsidR="008F4310" w:rsidRDefault="00F05609" w:rsidP="00BF498E">
            <w:pPr>
              <w:pStyle w:val="SecondaryHeading-Numbered"/>
              <w:numPr>
                <w:ilvl w:val="0"/>
                <w:numId w:val="0"/>
              </w:numPr>
              <w:rPr>
                <w:b w:val="0"/>
              </w:rPr>
            </w:pPr>
            <w:r>
              <w:rPr>
                <w:b w:val="0"/>
              </w:rPr>
              <w:t>PJM Interconnection</w:t>
            </w:r>
          </w:p>
        </w:tc>
        <w:tc>
          <w:tcPr>
            <w:tcW w:w="2070" w:type="dxa"/>
          </w:tcPr>
          <w:p w14:paraId="6BB19E5C" w14:textId="4DD029C2" w:rsidR="008F4310" w:rsidRDefault="00F05609" w:rsidP="00BF498E">
            <w:pPr>
              <w:pStyle w:val="SecondaryHeading-Numbered"/>
              <w:numPr>
                <w:ilvl w:val="0"/>
                <w:numId w:val="0"/>
              </w:numPr>
              <w:rPr>
                <w:b w:val="0"/>
              </w:rPr>
            </w:pPr>
            <w:r>
              <w:rPr>
                <w:b w:val="0"/>
              </w:rPr>
              <w:t>Not Applicable</w:t>
            </w:r>
          </w:p>
        </w:tc>
      </w:tr>
      <w:tr w:rsidR="008F4310" w14:paraId="6C9D0CCD" w14:textId="77777777" w:rsidTr="00BF498E">
        <w:tc>
          <w:tcPr>
            <w:tcW w:w="2515" w:type="dxa"/>
          </w:tcPr>
          <w:p w14:paraId="7DFF33D2" w14:textId="7396BC9D" w:rsidR="008F4310" w:rsidRDefault="00F05609" w:rsidP="00BF498E">
            <w:pPr>
              <w:pStyle w:val="SecondaryHeading-Numbered"/>
              <w:numPr>
                <w:ilvl w:val="0"/>
                <w:numId w:val="0"/>
              </w:numPr>
              <w:rPr>
                <w:b w:val="0"/>
              </w:rPr>
            </w:pPr>
            <w:r>
              <w:rPr>
                <w:b w:val="0"/>
              </w:rPr>
              <w:t>Strella Wahba (Secretary)</w:t>
            </w:r>
          </w:p>
        </w:tc>
        <w:tc>
          <w:tcPr>
            <w:tcW w:w="1440" w:type="dxa"/>
          </w:tcPr>
          <w:p w14:paraId="4273EF15" w14:textId="37A430D7" w:rsidR="008F4310" w:rsidRDefault="00F05609" w:rsidP="00BF498E">
            <w:pPr>
              <w:pStyle w:val="SecondaryHeading-Numbered"/>
              <w:numPr>
                <w:ilvl w:val="0"/>
                <w:numId w:val="0"/>
              </w:numPr>
              <w:rPr>
                <w:b w:val="0"/>
              </w:rPr>
            </w:pPr>
            <w:r>
              <w:rPr>
                <w:b w:val="0"/>
              </w:rPr>
              <w:t>Lauren</w:t>
            </w:r>
          </w:p>
        </w:tc>
        <w:tc>
          <w:tcPr>
            <w:tcW w:w="3420" w:type="dxa"/>
          </w:tcPr>
          <w:p w14:paraId="74A7D2C4" w14:textId="6AE0AF32" w:rsidR="008F4310" w:rsidRDefault="00F05609" w:rsidP="00BF498E">
            <w:pPr>
              <w:pStyle w:val="SecondaryHeading-Numbered"/>
              <w:numPr>
                <w:ilvl w:val="0"/>
                <w:numId w:val="0"/>
              </w:numPr>
              <w:rPr>
                <w:b w:val="0"/>
              </w:rPr>
            </w:pPr>
            <w:r>
              <w:rPr>
                <w:b w:val="0"/>
              </w:rPr>
              <w:t>PJM Interconnection</w:t>
            </w:r>
          </w:p>
        </w:tc>
        <w:tc>
          <w:tcPr>
            <w:tcW w:w="2070" w:type="dxa"/>
          </w:tcPr>
          <w:p w14:paraId="654D96BF" w14:textId="7BF20C87" w:rsidR="008F4310" w:rsidRDefault="00F05609" w:rsidP="00BF498E">
            <w:pPr>
              <w:pStyle w:val="SecondaryHeading-Numbered"/>
              <w:numPr>
                <w:ilvl w:val="0"/>
                <w:numId w:val="0"/>
              </w:numPr>
              <w:rPr>
                <w:b w:val="0"/>
              </w:rPr>
            </w:pPr>
            <w:r>
              <w:rPr>
                <w:b w:val="0"/>
              </w:rPr>
              <w:t>Not Applicable</w:t>
            </w:r>
          </w:p>
        </w:tc>
      </w:tr>
      <w:tr w:rsidR="009170AE" w14:paraId="64316715" w14:textId="77777777" w:rsidTr="00BF498E">
        <w:tc>
          <w:tcPr>
            <w:tcW w:w="2515" w:type="dxa"/>
          </w:tcPr>
          <w:p w14:paraId="7DC22821" w14:textId="2B45B68A" w:rsidR="009170AE" w:rsidRPr="009246D8" w:rsidRDefault="009170AE" w:rsidP="00BF498E">
            <w:pPr>
              <w:pStyle w:val="SecondaryHeading-Numbered"/>
              <w:numPr>
                <w:ilvl w:val="0"/>
                <w:numId w:val="0"/>
              </w:numPr>
              <w:rPr>
                <w:b w:val="0"/>
                <w:szCs w:val="24"/>
              </w:rPr>
            </w:pPr>
            <w:r w:rsidRPr="009246D8">
              <w:rPr>
                <w:rFonts w:cs="Calibri"/>
                <w:b w:val="0"/>
                <w:color w:val="000000"/>
                <w:szCs w:val="24"/>
              </w:rPr>
              <w:t>Ament</w:t>
            </w:r>
          </w:p>
        </w:tc>
        <w:tc>
          <w:tcPr>
            <w:tcW w:w="1440" w:type="dxa"/>
          </w:tcPr>
          <w:p w14:paraId="1C8A6AE8" w14:textId="7F21FA67" w:rsidR="009170AE" w:rsidRPr="009170AE" w:rsidRDefault="009170AE" w:rsidP="00BF498E">
            <w:pPr>
              <w:pStyle w:val="SecondaryHeading-Numbered"/>
              <w:numPr>
                <w:ilvl w:val="0"/>
                <w:numId w:val="0"/>
              </w:numPr>
              <w:rPr>
                <w:b w:val="0"/>
                <w:szCs w:val="24"/>
              </w:rPr>
            </w:pPr>
            <w:r w:rsidRPr="009170AE">
              <w:rPr>
                <w:rFonts w:cs="Calibri"/>
                <w:b w:val="0"/>
                <w:color w:val="000000"/>
                <w:szCs w:val="24"/>
              </w:rPr>
              <w:t>Todd</w:t>
            </w:r>
          </w:p>
        </w:tc>
        <w:tc>
          <w:tcPr>
            <w:tcW w:w="3420" w:type="dxa"/>
          </w:tcPr>
          <w:p w14:paraId="053415EF" w14:textId="69A8863C" w:rsidR="009170AE" w:rsidRDefault="00046A6E" w:rsidP="00BF498E">
            <w:pPr>
              <w:pStyle w:val="SecondaryHeading-Numbered"/>
              <w:numPr>
                <w:ilvl w:val="0"/>
                <w:numId w:val="0"/>
              </w:numPr>
              <w:rPr>
                <w:b w:val="0"/>
              </w:rPr>
            </w:pPr>
            <w:r>
              <w:rPr>
                <w:b w:val="0"/>
              </w:rPr>
              <w:t>Mahoning Creek Hydroelectric Company, LLC</w:t>
            </w:r>
          </w:p>
        </w:tc>
        <w:tc>
          <w:tcPr>
            <w:tcW w:w="2070" w:type="dxa"/>
          </w:tcPr>
          <w:p w14:paraId="3A3A2886" w14:textId="6242C696" w:rsidR="009170AE" w:rsidRDefault="00046A6E" w:rsidP="00BF498E">
            <w:pPr>
              <w:pStyle w:val="SecondaryHeading-Numbered"/>
              <w:numPr>
                <w:ilvl w:val="0"/>
                <w:numId w:val="0"/>
              </w:numPr>
              <w:rPr>
                <w:b w:val="0"/>
              </w:rPr>
            </w:pPr>
            <w:r>
              <w:rPr>
                <w:b w:val="0"/>
              </w:rPr>
              <w:t>Generation Owner</w:t>
            </w:r>
          </w:p>
        </w:tc>
      </w:tr>
      <w:tr w:rsidR="007B14F1" w14:paraId="034C8369" w14:textId="77777777" w:rsidTr="00BF498E">
        <w:tc>
          <w:tcPr>
            <w:tcW w:w="2515" w:type="dxa"/>
          </w:tcPr>
          <w:p w14:paraId="564C78A1" w14:textId="2C789424" w:rsidR="007B14F1" w:rsidRPr="009246D8" w:rsidRDefault="007B14F1" w:rsidP="00BF498E">
            <w:pPr>
              <w:pStyle w:val="SecondaryHeading-Numbered"/>
              <w:numPr>
                <w:ilvl w:val="0"/>
                <w:numId w:val="0"/>
              </w:numPr>
              <w:rPr>
                <w:b w:val="0"/>
                <w:szCs w:val="24"/>
              </w:rPr>
            </w:pPr>
            <w:r w:rsidRPr="009246D8">
              <w:rPr>
                <w:rFonts w:cs="Calibri"/>
                <w:b w:val="0"/>
                <w:color w:val="000000"/>
                <w:szCs w:val="24"/>
              </w:rPr>
              <w:t>Anders</w:t>
            </w:r>
          </w:p>
        </w:tc>
        <w:tc>
          <w:tcPr>
            <w:tcW w:w="1440" w:type="dxa"/>
          </w:tcPr>
          <w:p w14:paraId="4EBC96D3" w14:textId="559045AA" w:rsidR="007B14F1" w:rsidRPr="009170AE" w:rsidRDefault="007B14F1" w:rsidP="00BF498E">
            <w:pPr>
              <w:pStyle w:val="SecondaryHeading-Numbered"/>
              <w:numPr>
                <w:ilvl w:val="0"/>
                <w:numId w:val="0"/>
              </w:numPr>
              <w:rPr>
                <w:b w:val="0"/>
                <w:szCs w:val="24"/>
              </w:rPr>
            </w:pPr>
            <w:r w:rsidRPr="009170AE">
              <w:rPr>
                <w:rFonts w:cs="Calibri"/>
                <w:b w:val="0"/>
                <w:color w:val="000000"/>
                <w:szCs w:val="24"/>
              </w:rPr>
              <w:t>David</w:t>
            </w:r>
          </w:p>
        </w:tc>
        <w:tc>
          <w:tcPr>
            <w:tcW w:w="3420" w:type="dxa"/>
          </w:tcPr>
          <w:p w14:paraId="33F2EA6E" w14:textId="508B3A88" w:rsidR="007B14F1" w:rsidRDefault="007B14F1" w:rsidP="00BF498E">
            <w:pPr>
              <w:pStyle w:val="SecondaryHeading-Numbered"/>
              <w:numPr>
                <w:ilvl w:val="0"/>
                <w:numId w:val="0"/>
              </w:numPr>
              <w:rPr>
                <w:b w:val="0"/>
              </w:rPr>
            </w:pPr>
            <w:r>
              <w:rPr>
                <w:b w:val="0"/>
              </w:rPr>
              <w:t>PJM Interconnection</w:t>
            </w:r>
          </w:p>
        </w:tc>
        <w:tc>
          <w:tcPr>
            <w:tcW w:w="2070" w:type="dxa"/>
          </w:tcPr>
          <w:p w14:paraId="09184645" w14:textId="08515C03" w:rsidR="007B14F1" w:rsidRDefault="007B14F1" w:rsidP="00BF498E">
            <w:pPr>
              <w:pStyle w:val="SecondaryHeading-Numbered"/>
              <w:numPr>
                <w:ilvl w:val="0"/>
                <w:numId w:val="0"/>
              </w:numPr>
              <w:rPr>
                <w:b w:val="0"/>
              </w:rPr>
            </w:pPr>
            <w:r>
              <w:rPr>
                <w:b w:val="0"/>
              </w:rPr>
              <w:t>Not Applicable</w:t>
            </w:r>
          </w:p>
        </w:tc>
      </w:tr>
      <w:tr w:rsidR="007B14F1" w14:paraId="0D84838F" w14:textId="77777777" w:rsidTr="00BF498E">
        <w:tc>
          <w:tcPr>
            <w:tcW w:w="2515" w:type="dxa"/>
          </w:tcPr>
          <w:p w14:paraId="295A0B6B" w14:textId="28D7F1E9" w:rsidR="007B14F1" w:rsidRPr="009246D8" w:rsidRDefault="007B14F1" w:rsidP="00BF498E">
            <w:pPr>
              <w:pStyle w:val="SecondaryHeading-Numbered"/>
              <w:numPr>
                <w:ilvl w:val="0"/>
                <w:numId w:val="0"/>
              </w:numPr>
              <w:rPr>
                <w:b w:val="0"/>
                <w:szCs w:val="24"/>
              </w:rPr>
            </w:pPr>
            <w:r w:rsidRPr="009246D8">
              <w:rPr>
                <w:rFonts w:cs="Calibri"/>
                <w:b w:val="0"/>
                <w:color w:val="000000"/>
                <w:szCs w:val="24"/>
              </w:rPr>
              <w:t>Balachandran</w:t>
            </w:r>
          </w:p>
        </w:tc>
        <w:tc>
          <w:tcPr>
            <w:tcW w:w="1440" w:type="dxa"/>
          </w:tcPr>
          <w:p w14:paraId="7E74CB28" w14:textId="3925F746" w:rsidR="007B14F1" w:rsidRPr="009170AE" w:rsidRDefault="007B14F1" w:rsidP="00BF498E">
            <w:pPr>
              <w:pStyle w:val="SecondaryHeading-Numbered"/>
              <w:numPr>
                <w:ilvl w:val="0"/>
                <w:numId w:val="0"/>
              </w:numPr>
              <w:rPr>
                <w:b w:val="0"/>
                <w:szCs w:val="24"/>
              </w:rPr>
            </w:pPr>
            <w:r w:rsidRPr="009170AE">
              <w:rPr>
                <w:rFonts w:cs="Calibri"/>
                <w:b w:val="0"/>
                <w:color w:val="000000"/>
                <w:szCs w:val="24"/>
              </w:rPr>
              <w:t>Venkat</w:t>
            </w:r>
          </w:p>
        </w:tc>
        <w:tc>
          <w:tcPr>
            <w:tcW w:w="3420" w:type="dxa"/>
          </w:tcPr>
          <w:p w14:paraId="61A2B2B8" w14:textId="14F090B2" w:rsidR="007B14F1" w:rsidRDefault="007B14F1" w:rsidP="00BF498E">
            <w:pPr>
              <w:pStyle w:val="SecondaryHeading-Numbered"/>
              <w:numPr>
                <w:ilvl w:val="0"/>
                <w:numId w:val="0"/>
              </w:numPr>
              <w:rPr>
                <w:b w:val="0"/>
              </w:rPr>
            </w:pPr>
            <w:r>
              <w:rPr>
                <w:b w:val="0"/>
              </w:rPr>
              <w:t>PJM Interconnection</w:t>
            </w:r>
          </w:p>
        </w:tc>
        <w:tc>
          <w:tcPr>
            <w:tcW w:w="2070" w:type="dxa"/>
          </w:tcPr>
          <w:p w14:paraId="39AF19FB" w14:textId="6BEBC079" w:rsidR="007B14F1" w:rsidRDefault="007B14F1" w:rsidP="00BF498E">
            <w:pPr>
              <w:pStyle w:val="SecondaryHeading-Numbered"/>
              <w:numPr>
                <w:ilvl w:val="0"/>
                <w:numId w:val="0"/>
              </w:numPr>
              <w:rPr>
                <w:b w:val="0"/>
              </w:rPr>
            </w:pPr>
            <w:r>
              <w:rPr>
                <w:b w:val="0"/>
              </w:rPr>
              <w:t>Not Applicable</w:t>
            </w:r>
          </w:p>
        </w:tc>
      </w:tr>
      <w:tr w:rsidR="007B14F1" w14:paraId="74D67621" w14:textId="77777777" w:rsidTr="00BF498E">
        <w:tc>
          <w:tcPr>
            <w:tcW w:w="2515" w:type="dxa"/>
          </w:tcPr>
          <w:p w14:paraId="2FB7C277" w14:textId="7F684065" w:rsidR="007B14F1" w:rsidRPr="009246D8" w:rsidRDefault="007B14F1" w:rsidP="00BF498E">
            <w:pPr>
              <w:pStyle w:val="SecondaryHeading-Numbered"/>
              <w:numPr>
                <w:ilvl w:val="0"/>
                <w:numId w:val="0"/>
              </w:numPr>
              <w:rPr>
                <w:b w:val="0"/>
                <w:szCs w:val="24"/>
              </w:rPr>
            </w:pPr>
            <w:r w:rsidRPr="009246D8">
              <w:rPr>
                <w:rFonts w:cs="Calibri"/>
                <w:b w:val="0"/>
                <w:color w:val="000000"/>
                <w:szCs w:val="24"/>
              </w:rPr>
              <w:t>Balascak</w:t>
            </w:r>
          </w:p>
        </w:tc>
        <w:tc>
          <w:tcPr>
            <w:tcW w:w="1440" w:type="dxa"/>
          </w:tcPr>
          <w:p w14:paraId="37AC2DF1" w14:textId="008C0277" w:rsidR="007B14F1" w:rsidRPr="009170AE" w:rsidRDefault="007B14F1" w:rsidP="00BF498E">
            <w:pPr>
              <w:pStyle w:val="SecondaryHeading-Numbered"/>
              <w:numPr>
                <w:ilvl w:val="0"/>
                <w:numId w:val="0"/>
              </w:numPr>
              <w:rPr>
                <w:b w:val="0"/>
                <w:szCs w:val="24"/>
              </w:rPr>
            </w:pPr>
            <w:r w:rsidRPr="009170AE">
              <w:rPr>
                <w:rFonts w:cs="Calibri"/>
                <w:b w:val="0"/>
                <w:color w:val="000000"/>
                <w:szCs w:val="24"/>
              </w:rPr>
              <w:t>Andrew</w:t>
            </w:r>
          </w:p>
        </w:tc>
        <w:tc>
          <w:tcPr>
            <w:tcW w:w="3420" w:type="dxa"/>
          </w:tcPr>
          <w:p w14:paraId="636B40CE" w14:textId="69671DCD" w:rsidR="007B14F1" w:rsidRDefault="00BF498E" w:rsidP="00BF498E">
            <w:pPr>
              <w:pStyle w:val="SecondaryHeading-Numbered"/>
              <w:numPr>
                <w:ilvl w:val="0"/>
                <w:numId w:val="0"/>
              </w:numPr>
              <w:rPr>
                <w:b w:val="0"/>
              </w:rPr>
            </w:pPr>
            <w:r>
              <w:rPr>
                <w:b w:val="0"/>
              </w:rPr>
              <w:t>PPL Electric Utilities Corp. dba PPL Utilities (TO)</w:t>
            </w:r>
          </w:p>
        </w:tc>
        <w:tc>
          <w:tcPr>
            <w:tcW w:w="2070" w:type="dxa"/>
          </w:tcPr>
          <w:p w14:paraId="24A1F8E7" w14:textId="0A904968" w:rsidR="007B14F1" w:rsidRDefault="00BF498E" w:rsidP="00BF498E">
            <w:pPr>
              <w:pStyle w:val="SecondaryHeading-Numbered"/>
              <w:numPr>
                <w:ilvl w:val="0"/>
                <w:numId w:val="0"/>
              </w:numPr>
              <w:rPr>
                <w:b w:val="0"/>
              </w:rPr>
            </w:pPr>
            <w:r>
              <w:rPr>
                <w:b w:val="0"/>
              </w:rPr>
              <w:t>Transmission Owner</w:t>
            </w:r>
          </w:p>
        </w:tc>
      </w:tr>
      <w:tr w:rsidR="00F97E54" w14:paraId="1D2533B2" w14:textId="77777777" w:rsidTr="00BF498E">
        <w:tc>
          <w:tcPr>
            <w:tcW w:w="2515" w:type="dxa"/>
          </w:tcPr>
          <w:p w14:paraId="3D6B598E" w14:textId="03F901B6" w:rsidR="00F97E54" w:rsidRPr="009246D8" w:rsidRDefault="00F97E54" w:rsidP="00BF498E">
            <w:pPr>
              <w:pStyle w:val="SecondaryHeading-Numbered"/>
              <w:numPr>
                <w:ilvl w:val="0"/>
                <w:numId w:val="0"/>
              </w:numPr>
              <w:rPr>
                <w:rFonts w:cs="Calibri"/>
                <w:b w:val="0"/>
                <w:color w:val="000000"/>
                <w:szCs w:val="24"/>
              </w:rPr>
            </w:pPr>
            <w:r w:rsidRPr="009246D8">
              <w:rPr>
                <w:rFonts w:cs="Calibri"/>
                <w:b w:val="0"/>
                <w:color w:val="000000"/>
                <w:szCs w:val="24"/>
              </w:rPr>
              <w:t>Barker</w:t>
            </w:r>
          </w:p>
        </w:tc>
        <w:tc>
          <w:tcPr>
            <w:tcW w:w="1440" w:type="dxa"/>
          </w:tcPr>
          <w:p w14:paraId="5A576A96" w14:textId="02C34284" w:rsidR="00F97E54" w:rsidRPr="009170AE" w:rsidRDefault="00F97E54" w:rsidP="00BF498E">
            <w:pPr>
              <w:pStyle w:val="SecondaryHeading-Numbered"/>
              <w:numPr>
                <w:ilvl w:val="0"/>
                <w:numId w:val="0"/>
              </w:numPr>
              <w:rPr>
                <w:rFonts w:cs="Calibri"/>
                <w:b w:val="0"/>
                <w:color w:val="000000"/>
                <w:szCs w:val="24"/>
              </w:rPr>
            </w:pPr>
            <w:r w:rsidRPr="009170AE">
              <w:rPr>
                <w:rFonts w:cs="Calibri"/>
                <w:b w:val="0"/>
                <w:color w:val="000000"/>
                <w:szCs w:val="24"/>
              </w:rPr>
              <w:t>Jason</w:t>
            </w:r>
          </w:p>
        </w:tc>
        <w:tc>
          <w:tcPr>
            <w:tcW w:w="3420" w:type="dxa"/>
          </w:tcPr>
          <w:p w14:paraId="66A0D9B3" w14:textId="17DB798D" w:rsidR="00F97E54" w:rsidRDefault="00F97E54" w:rsidP="00BF498E">
            <w:pPr>
              <w:pStyle w:val="SecondaryHeading-Numbered"/>
              <w:numPr>
                <w:ilvl w:val="0"/>
                <w:numId w:val="0"/>
              </w:numPr>
              <w:rPr>
                <w:b w:val="0"/>
              </w:rPr>
            </w:pPr>
            <w:r w:rsidRPr="00F97E54">
              <w:rPr>
                <w:b w:val="0"/>
              </w:rPr>
              <w:t>Exelon Business Services Company, LLC</w:t>
            </w:r>
          </w:p>
        </w:tc>
        <w:tc>
          <w:tcPr>
            <w:tcW w:w="2070" w:type="dxa"/>
          </w:tcPr>
          <w:p w14:paraId="43CCA6BB" w14:textId="59D2E785" w:rsidR="00F97E54" w:rsidRDefault="00F97E54" w:rsidP="00BF498E">
            <w:pPr>
              <w:pStyle w:val="SecondaryHeading-Numbered"/>
              <w:numPr>
                <w:ilvl w:val="0"/>
                <w:numId w:val="0"/>
              </w:numPr>
              <w:rPr>
                <w:b w:val="0"/>
              </w:rPr>
            </w:pPr>
            <w:r w:rsidRPr="00F97E54">
              <w:rPr>
                <w:b w:val="0"/>
              </w:rPr>
              <w:t>Transmission Owner</w:t>
            </w:r>
          </w:p>
        </w:tc>
      </w:tr>
      <w:tr w:rsidR="007B14F1" w14:paraId="228CE976" w14:textId="77777777" w:rsidTr="00BF498E">
        <w:tc>
          <w:tcPr>
            <w:tcW w:w="2515" w:type="dxa"/>
          </w:tcPr>
          <w:p w14:paraId="4E6A1E68" w14:textId="5D7B7134" w:rsidR="007B14F1" w:rsidRPr="009246D8" w:rsidRDefault="007B14F1" w:rsidP="00BF498E">
            <w:pPr>
              <w:pStyle w:val="SecondaryHeading-Numbered"/>
              <w:numPr>
                <w:ilvl w:val="0"/>
                <w:numId w:val="0"/>
              </w:numPr>
              <w:rPr>
                <w:b w:val="0"/>
                <w:szCs w:val="24"/>
              </w:rPr>
            </w:pPr>
            <w:r w:rsidRPr="009246D8">
              <w:rPr>
                <w:rFonts w:cs="Calibri"/>
                <w:b w:val="0"/>
                <w:color w:val="000000"/>
                <w:szCs w:val="24"/>
              </w:rPr>
              <w:t>Barmer</w:t>
            </w:r>
          </w:p>
        </w:tc>
        <w:tc>
          <w:tcPr>
            <w:tcW w:w="1440" w:type="dxa"/>
          </w:tcPr>
          <w:p w14:paraId="581D5F23" w14:textId="16472E07" w:rsidR="007B14F1" w:rsidRPr="009170AE" w:rsidRDefault="007B14F1" w:rsidP="00BF498E">
            <w:pPr>
              <w:pStyle w:val="SecondaryHeading-Numbered"/>
              <w:numPr>
                <w:ilvl w:val="0"/>
                <w:numId w:val="0"/>
              </w:numPr>
              <w:rPr>
                <w:b w:val="0"/>
                <w:szCs w:val="24"/>
              </w:rPr>
            </w:pPr>
            <w:r w:rsidRPr="009170AE">
              <w:rPr>
                <w:rFonts w:cs="Calibri"/>
                <w:b w:val="0"/>
                <w:color w:val="000000"/>
                <w:szCs w:val="24"/>
              </w:rPr>
              <w:t>Mike</w:t>
            </w:r>
          </w:p>
        </w:tc>
        <w:tc>
          <w:tcPr>
            <w:tcW w:w="3420" w:type="dxa"/>
          </w:tcPr>
          <w:p w14:paraId="79D79602" w14:textId="34EA8162" w:rsidR="007B14F1" w:rsidRDefault="00BF498E" w:rsidP="00BF498E">
            <w:pPr>
              <w:pStyle w:val="SecondaryHeading-Numbered"/>
              <w:numPr>
                <w:ilvl w:val="0"/>
                <w:numId w:val="0"/>
              </w:numPr>
              <w:rPr>
                <w:b w:val="0"/>
              </w:rPr>
            </w:pPr>
            <w:r>
              <w:rPr>
                <w:b w:val="0"/>
              </w:rPr>
              <w:t>Dominion Energy</w:t>
            </w:r>
          </w:p>
        </w:tc>
        <w:tc>
          <w:tcPr>
            <w:tcW w:w="2070" w:type="dxa"/>
          </w:tcPr>
          <w:p w14:paraId="5EA2B1D4" w14:textId="0F369E2B" w:rsidR="007B14F1" w:rsidRDefault="00BF498E" w:rsidP="00BF498E">
            <w:pPr>
              <w:pStyle w:val="SecondaryHeading-Numbered"/>
              <w:numPr>
                <w:ilvl w:val="0"/>
                <w:numId w:val="0"/>
              </w:numPr>
              <w:rPr>
                <w:b w:val="0"/>
              </w:rPr>
            </w:pPr>
            <w:r>
              <w:rPr>
                <w:b w:val="0"/>
              </w:rPr>
              <w:t>None</w:t>
            </w:r>
          </w:p>
        </w:tc>
      </w:tr>
      <w:tr w:rsidR="007B14F1" w14:paraId="3418C5BF" w14:textId="77777777" w:rsidTr="00BF498E">
        <w:tc>
          <w:tcPr>
            <w:tcW w:w="2515" w:type="dxa"/>
          </w:tcPr>
          <w:p w14:paraId="12E5065F" w14:textId="63B2C44F" w:rsidR="007B14F1" w:rsidRPr="009246D8" w:rsidRDefault="007B14F1" w:rsidP="00BF498E">
            <w:pPr>
              <w:pStyle w:val="SecondaryHeading-Numbered"/>
              <w:numPr>
                <w:ilvl w:val="0"/>
                <w:numId w:val="0"/>
              </w:numPr>
              <w:rPr>
                <w:b w:val="0"/>
                <w:szCs w:val="24"/>
              </w:rPr>
            </w:pPr>
            <w:r w:rsidRPr="009246D8">
              <w:rPr>
                <w:rFonts w:cs="Calibri"/>
                <w:b w:val="0"/>
                <w:color w:val="000000"/>
                <w:szCs w:val="24"/>
              </w:rPr>
              <w:t>Benchek</w:t>
            </w:r>
          </w:p>
        </w:tc>
        <w:tc>
          <w:tcPr>
            <w:tcW w:w="1440" w:type="dxa"/>
          </w:tcPr>
          <w:p w14:paraId="77322E52" w14:textId="5A1A98A2" w:rsidR="007B14F1" w:rsidRPr="009170AE" w:rsidRDefault="007B14F1" w:rsidP="00BF498E">
            <w:pPr>
              <w:pStyle w:val="SecondaryHeading-Numbered"/>
              <w:numPr>
                <w:ilvl w:val="0"/>
                <w:numId w:val="0"/>
              </w:numPr>
              <w:rPr>
                <w:b w:val="0"/>
                <w:szCs w:val="24"/>
              </w:rPr>
            </w:pPr>
            <w:r w:rsidRPr="009170AE">
              <w:rPr>
                <w:rFonts w:cs="Calibri"/>
                <w:b w:val="0"/>
                <w:color w:val="000000"/>
                <w:szCs w:val="24"/>
              </w:rPr>
              <w:t>Jim</w:t>
            </w:r>
          </w:p>
        </w:tc>
        <w:tc>
          <w:tcPr>
            <w:tcW w:w="3420" w:type="dxa"/>
          </w:tcPr>
          <w:p w14:paraId="5B27E863" w14:textId="52E81200" w:rsidR="007B14F1" w:rsidRDefault="00BF498E" w:rsidP="00BF498E">
            <w:pPr>
              <w:pStyle w:val="SecondaryHeading-Numbered"/>
              <w:numPr>
                <w:ilvl w:val="0"/>
                <w:numId w:val="0"/>
              </w:numPr>
              <w:rPr>
                <w:b w:val="0"/>
              </w:rPr>
            </w:pPr>
            <w:r>
              <w:rPr>
                <w:b w:val="0"/>
              </w:rPr>
              <w:t>First Energy</w:t>
            </w:r>
          </w:p>
        </w:tc>
        <w:tc>
          <w:tcPr>
            <w:tcW w:w="2070" w:type="dxa"/>
          </w:tcPr>
          <w:p w14:paraId="250B0DAF" w14:textId="34D6C532" w:rsidR="007B14F1" w:rsidRDefault="00BF498E" w:rsidP="00BF498E">
            <w:pPr>
              <w:pStyle w:val="SecondaryHeading-Numbered"/>
              <w:numPr>
                <w:ilvl w:val="0"/>
                <w:numId w:val="0"/>
              </w:numPr>
              <w:rPr>
                <w:b w:val="0"/>
              </w:rPr>
            </w:pPr>
            <w:r>
              <w:rPr>
                <w:b w:val="0"/>
              </w:rPr>
              <w:t>Transmission Owner</w:t>
            </w:r>
          </w:p>
        </w:tc>
      </w:tr>
      <w:tr w:rsidR="007B14F1" w14:paraId="7CEDC876" w14:textId="77777777" w:rsidTr="00BF498E">
        <w:tc>
          <w:tcPr>
            <w:tcW w:w="2515" w:type="dxa"/>
          </w:tcPr>
          <w:p w14:paraId="3566FBB1" w14:textId="5C220488" w:rsidR="007B14F1" w:rsidRPr="009246D8" w:rsidRDefault="007B14F1" w:rsidP="00BF498E">
            <w:pPr>
              <w:pStyle w:val="SecondaryHeading-Numbered"/>
              <w:numPr>
                <w:ilvl w:val="0"/>
                <w:numId w:val="0"/>
              </w:numPr>
              <w:rPr>
                <w:b w:val="0"/>
                <w:szCs w:val="24"/>
              </w:rPr>
            </w:pPr>
            <w:r w:rsidRPr="009246D8">
              <w:rPr>
                <w:rFonts w:cs="Calibri"/>
                <w:b w:val="0"/>
                <w:color w:val="000000"/>
                <w:szCs w:val="24"/>
              </w:rPr>
              <w:t>Bennett</w:t>
            </w:r>
          </w:p>
        </w:tc>
        <w:tc>
          <w:tcPr>
            <w:tcW w:w="1440" w:type="dxa"/>
          </w:tcPr>
          <w:p w14:paraId="4AD27DD5" w14:textId="495E6D85" w:rsidR="007B14F1" w:rsidRPr="009170AE" w:rsidRDefault="007B14F1" w:rsidP="00BF498E">
            <w:pPr>
              <w:pStyle w:val="SecondaryHeading-Numbered"/>
              <w:numPr>
                <w:ilvl w:val="0"/>
                <w:numId w:val="0"/>
              </w:numPr>
              <w:rPr>
                <w:b w:val="0"/>
                <w:szCs w:val="24"/>
              </w:rPr>
            </w:pPr>
            <w:r w:rsidRPr="009170AE">
              <w:rPr>
                <w:rFonts w:cs="Calibri"/>
                <w:b w:val="0"/>
                <w:color w:val="000000"/>
                <w:szCs w:val="24"/>
              </w:rPr>
              <w:t>Dan</w:t>
            </w:r>
          </w:p>
        </w:tc>
        <w:tc>
          <w:tcPr>
            <w:tcW w:w="3420" w:type="dxa"/>
          </w:tcPr>
          <w:p w14:paraId="083227A1" w14:textId="686EAAF1" w:rsidR="007B14F1" w:rsidRDefault="007B14F1" w:rsidP="00BF498E">
            <w:pPr>
              <w:pStyle w:val="SecondaryHeading-Numbered"/>
              <w:numPr>
                <w:ilvl w:val="0"/>
                <w:numId w:val="0"/>
              </w:numPr>
              <w:rPr>
                <w:b w:val="0"/>
              </w:rPr>
            </w:pPr>
            <w:r>
              <w:rPr>
                <w:b w:val="0"/>
              </w:rPr>
              <w:t>PJM Interconnection</w:t>
            </w:r>
          </w:p>
        </w:tc>
        <w:tc>
          <w:tcPr>
            <w:tcW w:w="2070" w:type="dxa"/>
          </w:tcPr>
          <w:p w14:paraId="0726F766" w14:textId="78A0D21E" w:rsidR="007B14F1" w:rsidRDefault="007B14F1" w:rsidP="00BF498E">
            <w:pPr>
              <w:pStyle w:val="SecondaryHeading-Numbered"/>
              <w:numPr>
                <w:ilvl w:val="0"/>
                <w:numId w:val="0"/>
              </w:numPr>
              <w:rPr>
                <w:b w:val="0"/>
              </w:rPr>
            </w:pPr>
            <w:r>
              <w:rPr>
                <w:b w:val="0"/>
              </w:rPr>
              <w:t>Not Applicable</w:t>
            </w:r>
          </w:p>
        </w:tc>
      </w:tr>
      <w:tr w:rsidR="00BF498E" w14:paraId="48EDCEC4" w14:textId="77777777" w:rsidTr="00BF498E">
        <w:tc>
          <w:tcPr>
            <w:tcW w:w="2515" w:type="dxa"/>
          </w:tcPr>
          <w:p w14:paraId="493050DA" w14:textId="2014BC96" w:rsidR="00BF498E" w:rsidRPr="009246D8" w:rsidRDefault="00BF498E" w:rsidP="00BF498E">
            <w:pPr>
              <w:pStyle w:val="SecondaryHeading-Numbered"/>
              <w:numPr>
                <w:ilvl w:val="0"/>
                <w:numId w:val="0"/>
              </w:numPr>
              <w:rPr>
                <w:b w:val="0"/>
                <w:szCs w:val="24"/>
              </w:rPr>
            </w:pPr>
            <w:r w:rsidRPr="009246D8">
              <w:rPr>
                <w:rFonts w:cs="Calibri"/>
                <w:b w:val="0"/>
                <w:color w:val="000000"/>
                <w:szCs w:val="24"/>
              </w:rPr>
              <w:t>Berger</w:t>
            </w:r>
          </w:p>
        </w:tc>
        <w:tc>
          <w:tcPr>
            <w:tcW w:w="1440" w:type="dxa"/>
          </w:tcPr>
          <w:p w14:paraId="5D9A89F2" w14:textId="469C6C05" w:rsidR="00BF498E" w:rsidRPr="009170AE" w:rsidRDefault="00BF498E" w:rsidP="00BF498E">
            <w:pPr>
              <w:pStyle w:val="SecondaryHeading-Numbered"/>
              <w:numPr>
                <w:ilvl w:val="0"/>
                <w:numId w:val="0"/>
              </w:numPr>
              <w:rPr>
                <w:b w:val="0"/>
                <w:szCs w:val="24"/>
              </w:rPr>
            </w:pPr>
            <w:r w:rsidRPr="009170AE">
              <w:rPr>
                <w:rFonts w:cs="Calibri"/>
                <w:b w:val="0"/>
                <w:color w:val="000000"/>
                <w:szCs w:val="24"/>
              </w:rPr>
              <w:t>Keith</w:t>
            </w:r>
          </w:p>
        </w:tc>
        <w:tc>
          <w:tcPr>
            <w:tcW w:w="3420" w:type="dxa"/>
          </w:tcPr>
          <w:p w14:paraId="0CAADF16" w14:textId="38E3E26C" w:rsidR="00BF498E" w:rsidRDefault="00BF498E" w:rsidP="00BF498E">
            <w:pPr>
              <w:pStyle w:val="SecondaryHeading-Numbered"/>
              <w:numPr>
                <w:ilvl w:val="0"/>
                <w:numId w:val="0"/>
              </w:numPr>
              <w:rPr>
                <w:b w:val="0"/>
              </w:rPr>
            </w:pPr>
            <w:r>
              <w:rPr>
                <w:b w:val="0"/>
              </w:rPr>
              <w:t>First Energy</w:t>
            </w:r>
          </w:p>
        </w:tc>
        <w:tc>
          <w:tcPr>
            <w:tcW w:w="2070" w:type="dxa"/>
          </w:tcPr>
          <w:p w14:paraId="123CFE20" w14:textId="197216B7" w:rsidR="00BF498E" w:rsidRDefault="00BF498E" w:rsidP="00BF498E">
            <w:pPr>
              <w:pStyle w:val="SecondaryHeading-Numbered"/>
              <w:numPr>
                <w:ilvl w:val="0"/>
                <w:numId w:val="0"/>
              </w:numPr>
              <w:rPr>
                <w:b w:val="0"/>
              </w:rPr>
            </w:pPr>
            <w:r>
              <w:rPr>
                <w:b w:val="0"/>
              </w:rPr>
              <w:t>Transmission Owner</w:t>
            </w:r>
          </w:p>
        </w:tc>
      </w:tr>
      <w:tr w:rsidR="00BF498E" w14:paraId="0B6E3D02" w14:textId="77777777" w:rsidTr="00BF498E">
        <w:tc>
          <w:tcPr>
            <w:tcW w:w="2515" w:type="dxa"/>
          </w:tcPr>
          <w:p w14:paraId="6622176F" w14:textId="56937E8A" w:rsidR="00BF498E" w:rsidRPr="009246D8" w:rsidRDefault="00BF498E" w:rsidP="00BF498E">
            <w:pPr>
              <w:pStyle w:val="SecondaryHeading-Numbered"/>
              <w:numPr>
                <w:ilvl w:val="0"/>
                <w:numId w:val="0"/>
              </w:numPr>
              <w:rPr>
                <w:b w:val="0"/>
                <w:szCs w:val="24"/>
              </w:rPr>
            </w:pPr>
            <w:r w:rsidRPr="009246D8">
              <w:rPr>
                <w:rFonts w:cs="Calibri"/>
                <w:b w:val="0"/>
                <w:color w:val="000000"/>
                <w:szCs w:val="24"/>
              </w:rPr>
              <w:t>Blair</w:t>
            </w:r>
          </w:p>
        </w:tc>
        <w:tc>
          <w:tcPr>
            <w:tcW w:w="1440" w:type="dxa"/>
          </w:tcPr>
          <w:p w14:paraId="44E9DC2F" w14:textId="79E8DA73" w:rsidR="00BF498E" w:rsidRPr="009170AE" w:rsidRDefault="00BF498E" w:rsidP="00BF498E">
            <w:pPr>
              <w:pStyle w:val="SecondaryHeading-Numbered"/>
              <w:numPr>
                <w:ilvl w:val="0"/>
                <w:numId w:val="0"/>
              </w:numPr>
              <w:rPr>
                <w:b w:val="0"/>
                <w:szCs w:val="24"/>
              </w:rPr>
            </w:pPr>
            <w:r w:rsidRPr="009170AE">
              <w:rPr>
                <w:rFonts w:cs="Calibri"/>
                <w:b w:val="0"/>
                <w:color w:val="000000"/>
                <w:szCs w:val="24"/>
              </w:rPr>
              <w:t>Tom</w:t>
            </w:r>
          </w:p>
        </w:tc>
        <w:tc>
          <w:tcPr>
            <w:tcW w:w="3420" w:type="dxa"/>
          </w:tcPr>
          <w:p w14:paraId="5AB0CF43" w14:textId="0F36C46C" w:rsidR="00BF498E" w:rsidRDefault="00046A6E" w:rsidP="00BF498E">
            <w:pPr>
              <w:pStyle w:val="SecondaryHeading-Numbered"/>
              <w:numPr>
                <w:ilvl w:val="0"/>
                <w:numId w:val="0"/>
              </w:numPr>
              <w:rPr>
                <w:b w:val="0"/>
              </w:rPr>
            </w:pPr>
            <w:r>
              <w:rPr>
                <w:b w:val="0"/>
              </w:rPr>
              <w:t>Monitoring Analytics, LLC</w:t>
            </w:r>
          </w:p>
        </w:tc>
        <w:tc>
          <w:tcPr>
            <w:tcW w:w="2070" w:type="dxa"/>
          </w:tcPr>
          <w:p w14:paraId="4C0C3586" w14:textId="2B1D403F" w:rsidR="00BF498E" w:rsidRDefault="00046A6E" w:rsidP="00BF498E">
            <w:pPr>
              <w:pStyle w:val="SecondaryHeading-Numbered"/>
              <w:numPr>
                <w:ilvl w:val="0"/>
                <w:numId w:val="0"/>
              </w:numPr>
              <w:rPr>
                <w:b w:val="0"/>
              </w:rPr>
            </w:pPr>
            <w:r>
              <w:rPr>
                <w:b w:val="0"/>
              </w:rPr>
              <w:t>Not Applicable</w:t>
            </w:r>
          </w:p>
        </w:tc>
      </w:tr>
      <w:tr w:rsidR="00BF498E" w14:paraId="2FFE54D7" w14:textId="77777777" w:rsidTr="00BF498E">
        <w:tc>
          <w:tcPr>
            <w:tcW w:w="2515" w:type="dxa"/>
          </w:tcPr>
          <w:p w14:paraId="032DCB83" w14:textId="736A48E0" w:rsidR="00BF498E" w:rsidRPr="009246D8" w:rsidRDefault="00BF498E" w:rsidP="00BF498E">
            <w:pPr>
              <w:pStyle w:val="SecondaryHeading-Numbered"/>
              <w:numPr>
                <w:ilvl w:val="0"/>
                <w:numId w:val="0"/>
              </w:numPr>
              <w:rPr>
                <w:b w:val="0"/>
                <w:szCs w:val="24"/>
              </w:rPr>
            </w:pPr>
            <w:r w:rsidRPr="009246D8">
              <w:rPr>
                <w:rFonts w:cs="Calibri"/>
                <w:b w:val="0"/>
                <w:color w:val="000000"/>
                <w:szCs w:val="24"/>
              </w:rPr>
              <w:t>Bleiweis</w:t>
            </w:r>
          </w:p>
        </w:tc>
        <w:tc>
          <w:tcPr>
            <w:tcW w:w="1440" w:type="dxa"/>
          </w:tcPr>
          <w:p w14:paraId="0EE50409" w14:textId="7511576C" w:rsidR="00BF498E" w:rsidRPr="009170AE" w:rsidRDefault="00BF498E" w:rsidP="00BF498E">
            <w:pPr>
              <w:pStyle w:val="SecondaryHeading-Numbered"/>
              <w:numPr>
                <w:ilvl w:val="0"/>
                <w:numId w:val="0"/>
              </w:numPr>
              <w:rPr>
                <w:b w:val="0"/>
                <w:szCs w:val="24"/>
              </w:rPr>
            </w:pPr>
            <w:r w:rsidRPr="009170AE">
              <w:rPr>
                <w:rFonts w:cs="Calibri"/>
                <w:b w:val="0"/>
                <w:color w:val="000000"/>
                <w:szCs w:val="24"/>
              </w:rPr>
              <w:t>Bruce</w:t>
            </w:r>
          </w:p>
        </w:tc>
        <w:tc>
          <w:tcPr>
            <w:tcW w:w="3420" w:type="dxa"/>
          </w:tcPr>
          <w:p w14:paraId="02D87D88" w14:textId="56C8BCB2" w:rsidR="00BF498E" w:rsidRDefault="00BF498E" w:rsidP="00BF498E">
            <w:pPr>
              <w:pStyle w:val="SecondaryHeading-Numbered"/>
              <w:numPr>
                <w:ilvl w:val="0"/>
                <w:numId w:val="0"/>
              </w:numPr>
              <w:rPr>
                <w:b w:val="0"/>
              </w:rPr>
            </w:pPr>
            <w:r>
              <w:rPr>
                <w:b w:val="0"/>
              </w:rPr>
              <w:t>DC Energy</w:t>
            </w:r>
          </w:p>
        </w:tc>
        <w:tc>
          <w:tcPr>
            <w:tcW w:w="2070" w:type="dxa"/>
          </w:tcPr>
          <w:p w14:paraId="46546D9F" w14:textId="10CD99CE" w:rsidR="00BF498E" w:rsidRDefault="00BF498E" w:rsidP="00BF498E">
            <w:pPr>
              <w:pStyle w:val="SecondaryHeading-Numbered"/>
              <w:numPr>
                <w:ilvl w:val="0"/>
                <w:numId w:val="0"/>
              </w:numPr>
              <w:rPr>
                <w:b w:val="0"/>
              </w:rPr>
            </w:pPr>
            <w:r>
              <w:rPr>
                <w:b w:val="0"/>
              </w:rPr>
              <w:t>None</w:t>
            </w:r>
          </w:p>
        </w:tc>
      </w:tr>
      <w:tr w:rsidR="00BF498E" w14:paraId="4D105814" w14:textId="77777777" w:rsidTr="00BF498E">
        <w:tc>
          <w:tcPr>
            <w:tcW w:w="2515" w:type="dxa"/>
          </w:tcPr>
          <w:p w14:paraId="4B09920C" w14:textId="4F7AA3EC" w:rsidR="00BF498E" w:rsidRPr="009246D8" w:rsidRDefault="00BF498E" w:rsidP="00BF498E">
            <w:pPr>
              <w:pStyle w:val="SecondaryHeading-Numbered"/>
              <w:numPr>
                <w:ilvl w:val="0"/>
                <w:numId w:val="0"/>
              </w:numPr>
              <w:rPr>
                <w:b w:val="0"/>
                <w:szCs w:val="24"/>
              </w:rPr>
            </w:pPr>
            <w:r w:rsidRPr="009246D8">
              <w:rPr>
                <w:rFonts w:cs="Calibri"/>
                <w:b w:val="0"/>
                <w:color w:val="000000"/>
                <w:szCs w:val="24"/>
              </w:rPr>
              <w:t>Bloodworth</w:t>
            </w:r>
          </w:p>
        </w:tc>
        <w:tc>
          <w:tcPr>
            <w:tcW w:w="1440" w:type="dxa"/>
          </w:tcPr>
          <w:p w14:paraId="4934BD50" w14:textId="3553CEEF" w:rsidR="00BF498E" w:rsidRPr="009170AE" w:rsidRDefault="00BF498E" w:rsidP="00BF498E">
            <w:pPr>
              <w:pStyle w:val="SecondaryHeading-Numbered"/>
              <w:numPr>
                <w:ilvl w:val="0"/>
                <w:numId w:val="0"/>
              </w:numPr>
              <w:rPr>
                <w:b w:val="0"/>
                <w:szCs w:val="24"/>
              </w:rPr>
            </w:pPr>
            <w:r w:rsidRPr="009170AE">
              <w:rPr>
                <w:rFonts w:cs="Calibri"/>
                <w:b w:val="0"/>
                <w:color w:val="000000"/>
                <w:szCs w:val="24"/>
              </w:rPr>
              <w:t>Michelle</w:t>
            </w:r>
          </w:p>
        </w:tc>
        <w:tc>
          <w:tcPr>
            <w:tcW w:w="3420" w:type="dxa"/>
          </w:tcPr>
          <w:p w14:paraId="074F6F92" w14:textId="2F9453E9" w:rsidR="00BF498E" w:rsidRDefault="00046A6E" w:rsidP="00BF498E">
            <w:pPr>
              <w:pStyle w:val="SecondaryHeading-Numbered"/>
              <w:numPr>
                <w:ilvl w:val="0"/>
                <w:numId w:val="0"/>
              </w:numPr>
              <w:rPr>
                <w:b w:val="0"/>
              </w:rPr>
            </w:pPr>
            <w:r>
              <w:rPr>
                <w:b w:val="0"/>
              </w:rPr>
              <w:t>ACCCE</w:t>
            </w:r>
          </w:p>
        </w:tc>
        <w:tc>
          <w:tcPr>
            <w:tcW w:w="2070" w:type="dxa"/>
          </w:tcPr>
          <w:p w14:paraId="0D77EEC9" w14:textId="7AA399DA" w:rsidR="00BF498E" w:rsidRDefault="00046A6E" w:rsidP="00BF498E">
            <w:pPr>
              <w:pStyle w:val="SecondaryHeading-Numbered"/>
              <w:numPr>
                <w:ilvl w:val="0"/>
                <w:numId w:val="0"/>
              </w:numPr>
              <w:rPr>
                <w:b w:val="0"/>
              </w:rPr>
            </w:pPr>
            <w:r>
              <w:rPr>
                <w:b w:val="0"/>
              </w:rPr>
              <w:t>Not Applicable</w:t>
            </w:r>
          </w:p>
        </w:tc>
      </w:tr>
      <w:tr w:rsidR="00BF498E" w14:paraId="0314B333" w14:textId="77777777" w:rsidTr="00BF498E">
        <w:tc>
          <w:tcPr>
            <w:tcW w:w="2515" w:type="dxa"/>
          </w:tcPr>
          <w:p w14:paraId="070FE6EA" w14:textId="2EEF79F7" w:rsidR="00BF498E" w:rsidRPr="009246D8" w:rsidRDefault="00BF498E" w:rsidP="00BF498E">
            <w:pPr>
              <w:pStyle w:val="SecondaryHeading-Numbered"/>
              <w:numPr>
                <w:ilvl w:val="0"/>
                <w:numId w:val="0"/>
              </w:numPr>
              <w:rPr>
                <w:b w:val="0"/>
                <w:szCs w:val="24"/>
              </w:rPr>
            </w:pPr>
            <w:r w:rsidRPr="009246D8">
              <w:rPr>
                <w:rFonts w:cs="Calibri"/>
                <w:b w:val="0"/>
                <w:color w:val="000000"/>
                <w:szCs w:val="24"/>
              </w:rPr>
              <w:t>Boyle</w:t>
            </w:r>
          </w:p>
        </w:tc>
        <w:tc>
          <w:tcPr>
            <w:tcW w:w="1440" w:type="dxa"/>
          </w:tcPr>
          <w:p w14:paraId="081A44DA" w14:textId="6B3674AC" w:rsidR="00BF498E" w:rsidRPr="009170AE" w:rsidRDefault="00BF498E" w:rsidP="00BF498E">
            <w:pPr>
              <w:pStyle w:val="SecondaryHeading-Numbered"/>
              <w:numPr>
                <w:ilvl w:val="0"/>
                <w:numId w:val="0"/>
              </w:numPr>
              <w:rPr>
                <w:b w:val="0"/>
                <w:szCs w:val="24"/>
              </w:rPr>
            </w:pPr>
            <w:r w:rsidRPr="009170AE">
              <w:rPr>
                <w:rFonts w:cs="Calibri"/>
                <w:b w:val="0"/>
                <w:color w:val="000000"/>
                <w:szCs w:val="24"/>
              </w:rPr>
              <w:t>Glen</w:t>
            </w:r>
          </w:p>
        </w:tc>
        <w:tc>
          <w:tcPr>
            <w:tcW w:w="3420" w:type="dxa"/>
          </w:tcPr>
          <w:p w14:paraId="72D00841" w14:textId="589B2FCC" w:rsidR="00BF498E" w:rsidRDefault="00BF498E" w:rsidP="00BF498E">
            <w:pPr>
              <w:pStyle w:val="SecondaryHeading-Numbered"/>
              <w:numPr>
                <w:ilvl w:val="0"/>
                <w:numId w:val="0"/>
              </w:numPr>
              <w:rPr>
                <w:b w:val="0"/>
              </w:rPr>
            </w:pPr>
            <w:r>
              <w:rPr>
                <w:b w:val="0"/>
              </w:rPr>
              <w:t>PJM Interconnection</w:t>
            </w:r>
          </w:p>
        </w:tc>
        <w:tc>
          <w:tcPr>
            <w:tcW w:w="2070" w:type="dxa"/>
          </w:tcPr>
          <w:p w14:paraId="31D99422" w14:textId="54857BA7" w:rsidR="00BF498E" w:rsidRDefault="00BF498E" w:rsidP="00BF498E">
            <w:pPr>
              <w:pStyle w:val="SecondaryHeading-Numbered"/>
              <w:numPr>
                <w:ilvl w:val="0"/>
                <w:numId w:val="0"/>
              </w:numPr>
              <w:rPr>
                <w:b w:val="0"/>
              </w:rPr>
            </w:pPr>
            <w:r>
              <w:rPr>
                <w:b w:val="0"/>
              </w:rPr>
              <w:t>Not Applicable</w:t>
            </w:r>
          </w:p>
        </w:tc>
      </w:tr>
      <w:tr w:rsidR="00BF498E" w14:paraId="2219248C" w14:textId="77777777" w:rsidTr="00BF498E">
        <w:tc>
          <w:tcPr>
            <w:tcW w:w="2515" w:type="dxa"/>
          </w:tcPr>
          <w:p w14:paraId="4C2B4CA5" w14:textId="3426BB6B" w:rsidR="00BF498E" w:rsidRPr="009246D8" w:rsidRDefault="00BF498E" w:rsidP="00BF498E">
            <w:pPr>
              <w:pStyle w:val="SecondaryHeading-Numbered"/>
              <w:numPr>
                <w:ilvl w:val="0"/>
                <w:numId w:val="0"/>
              </w:numPr>
              <w:rPr>
                <w:b w:val="0"/>
                <w:szCs w:val="24"/>
              </w:rPr>
            </w:pPr>
            <w:r w:rsidRPr="009246D8">
              <w:rPr>
                <w:rFonts w:cs="Calibri"/>
                <w:b w:val="0"/>
                <w:color w:val="000000"/>
                <w:szCs w:val="24"/>
              </w:rPr>
              <w:lastRenderedPageBreak/>
              <w:t>Braerman</w:t>
            </w:r>
          </w:p>
        </w:tc>
        <w:tc>
          <w:tcPr>
            <w:tcW w:w="1440" w:type="dxa"/>
          </w:tcPr>
          <w:p w14:paraId="34283AB9" w14:textId="2326E020" w:rsidR="00BF498E" w:rsidRPr="009170AE" w:rsidRDefault="00BF498E" w:rsidP="00BF498E">
            <w:pPr>
              <w:pStyle w:val="SecondaryHeading-Numbered"/>
              <w:numPr>
                <w:ilvl w:val="0"/>
                <w:numId w:val="0"/>
              </w:numPr>
              <w:rPr>
                <w:b w:val="0"/>
                <w:szCs w:val="24"/>
              </w:rPr>
            </w:pPr>
            <w:r w:rsidRPr="009170AE">
              <w:rPr>
                <w:rFonts w:cs="Calibri"/>
                <w:b w:val="0"/>
                <w:color w:val="000000"/>
                <w:szCs w:val="24"/>
              </w:rPr>
              <w:t>Ken</w:t>
            </w:r>
          </w:p>
        </w:tc>
        <w:tc>
          <w:tcPr>
            <w:tcW w:w="3420" w:type="dxa"/>
          </w:tcPr>
          <w:p w14:paraId="0661A174" w14:textId="12634072" w:rsidR="00BF498E" w:rsidRDefault="00BF498E" w:rsidP="00BF498E">
            <w:pPr>
              <w:pStyle w:val="SecondaryHeading-Numbered"/>
              <w:numPr>
                <w:ilvl w:val="0"/>
                <w:numId w:val="0"/>
              </w:numPr>
              <w:rPr>
                <w:b w:val="0"/>
              </w:rPr>
            </w:pPr>
            <w:r>
              <w:rPr>
                <w:b w:val="0"/>
              </w:rPr>
              <w:t>BGE</w:t>
            </w:r>
          </w:p>
        </w:tc>
        <w:tc>
          <w:tcPr>
            <w:tcW w:w="2070" w:type="dxa"/>
          </w:tcPr>
          <w:p w14:paraId="6A7B953D" w14:textId="5FBB27C6" w:rsidR="00BF498E" w:rsidRDefault="00BF498E" w:rsidP="00BF498E">
            <w:pPr>
              <w:pStyle w:val="SecondaryHeading-Numbered"/>
              <w:numPr>
                <w:ilvl w:val="0"/>
                <w:numId w:val="0"/>
              </w:numPr>
              <w:rPr>
                <w:b w:val="0"/>
              </w:rPr>
            </w:pPr>
            <w:r>
              <w:rPr>
                <w:b w:val="0"/>
              </w:rPr>
              <w:t>None</w:t>
            </w:r>
          </w:p>
        </w:tc>
      </w:tr>
      <w:tr w:rsidR="00BF498E" w14:paraId="60F0FF14" w14:textId="77777777" w:rsidTr="00BF498E">
        <w:tc>
          <w:tcPr>
            <w:tcW w:w="2515" w:type="dxa"/>
          </w:tcPr>
          <w:p w14:paraId="399BCB1A" w14:textId="4CF0C4AC" w:rsidR="00BF498E" w:rsidRPr="009246D8" w:rsidRDefault="00BF498E" w:rsidP="00BF498E">
            <w:pPr>
              <w:pStyle w:val="SecondaryHeading-Numbered"/>
              <w:numPr>
                <w:ilvl w:val="0"/>
                <w:numId w:val="0"/>
              </w:numPr>
              <w:rPr>
                <w:b w:val="0"/>
                <w:szCs w:val="24"/>
              </w:rPr>
            </w:pPr>
            <w:r w:rsidRPr="009246D8">
              <w:rPr>
                <w:rFonts w:cs="Calibri"/>
                <w:b w:val="0"/>
                <w:color w:val="000000"/>
                <w:szCs w:val="24"/>
              </w:rPr>
              <w:t>Briggs</w:t>
            </w:r>
          </w:p>
        </w:tc>
        <w:tc>
          <w:tcPr>
            <w:tcW w:w="1440" w:type="dxa"/>
          </w:tcPr>
          <w:p w14:paraId="28CB7FC9" w14:textId="43BD8F1F" w:rsidR="00BF498E" w:rsidRPr="009170AE" w:rsidRDefault="00BF498E" w:rsidP="00BF498E">
            <w:pPr>
              <w:pStyle w:val="SecondaryHeading-Numbered"/>
              <w:numPr>
                <w:ilvl w:val="0"/>
                <w:numId w:val="0"/>
              </w:numPr>
              <w:rPr>
                <w:b w:val="0"/>
                <w:szCs w:val="24"/>
              </w:rPr>
            </w:pPr>
            <w:r w:rsidRPr="009170AE">
              <w:rPr>
                <w:rFonts w:cs="Calibri"/>
                <w:b w:val="0"/>
                <w:color w:val="000000"/>
                <w:szCs w:val="24"/>
              </w:rPr>
              <w:t>Mark</w:t>
            </w:r>
          </w:p>
        </w:tc>
        <w:tc>
          <w:tcPr>
            <w:tcW w:w="3420" w:type="dxa"/>
          </w:tcPr>
          <w:p w14:paraId="21F2059B" w14:textId="4F0799BE" w:rsidR="00BF498E" w:rsidRDefault="00BF498E" w:rsidP="00BF498E">
            <w:pPr>
              <w:pStyle w:val="SecondaryHeading-Numbered"/>
              <w:numPr>
                <w:ilvl w:val="0"/>
                <w:numId w:val="0"/>
              </w:numPr>
              <w:rPr>
                <w:b w:val="0"/>
              </w:rPr>
            </w:pPr>
            <w:r>
              <w:rPr>
                <w:b w:val="0"/>
              </w:rPr>
              <w:t xml:space="preserve">Tenaska Power </w:t>
            </w:r>
            <w:r w:rsidR="000A4110">
              <w:rPr>
                <w:b w:val="0"/>
              </w:rPr>
              <w:t>Services</w:t>
            </w:r>
            <w:r>
              <w:rPr>
                <w:b w:val="0"/>
              </w:rPr>
              <w:t xml:space="preserve"> Co. (TPS 4)</w:t>
            </w:r>
          </w:p>
        </w:tc>
        <w:tc>
          <w:tcPr>
            <w:tcW w:w="2070" w:type="dxa"/>
          </w:tcPr>
          <w:p w14:paraId="5CCDDF01" w14:textId="0C59D4F7" w:rsidR="00BF498E" w:rsidRDefault="00BF498E" w:rsidP="00BF498E">
            <w:pPr>
              <w:pStyle w:val="SecondaryHeading-Numbered"/>
              <w:numPr>
                <w:ilvl w:val="0"/>
                <w:numId w:val="0"/>
              </w:numPr>
              <w:rPr>
                <w:b w:val="0"/>
              </w:rPr>
            </w:pPr>
            <w:r>
              <w:rPr>
                <w:b w:val="0"/>
              </w:rPr>
              <w:t>Generation Owner</w:t>
            </w:r>
          </w:p>
        </w:tc>
      </w:tr>
      <w:tr w:rsidR="00BF498E" w14:paraId="6E35BC4A" w14:textId="77777777" w:rsidTr="00BF498E">
        <w:tc>
          <w:tcPr>
            <w:tcW w:w="2515" w:type="dxa"/>
          </w:tcPr>
          <w:p w14:paraId="18769AAE" w14:textId="4BB5DB4B" w:rsidR="00BF498E" w:rsidRPr="009246D8" w:rsidRDefault="00BF498E" w:rsidP="00BF498E">
            <w:pPr>
              <w:pStyle w:val="SecondaryHeading-Numbered"/>
              <w:numPr>
                <w:ilvl w:val="0"/>
                <w:numId w:val="0"/>
              </w:numPr>
              <w:rPr>
                <w:b w:val="0"/>
                <w:szCs w:val="24"/>
              </w:rPr>
            </w:pPr>
            <w:r w:rsidRPr="009246D8">
              <w:rPr>
                <w:rFonts w:cs="Calibri"/>
                <w:b w:val="0"/>
                <w:color w:val="000000"/>
                <w:szCs w:val="24"/>
              </w:rPr>
              <w:t>Brodbeck</w:t>
            </w:r>
          </w:p>
        </w:tc>
        <w:tc>
          <w:tcPr>
            <w:tcW w:w="1440" w:type="dxa"/>
          </w:tcPr>
          <w:p w14:paraId="1918B4B8" w14:textId="5A286FAA" w:rsidR="00BF498E" w:rsidRPr="009170AE" w:rsidRDefault="00BF498E" w:rsidP="00BF498E">
            <w:pPr>
              <w:pStyle w:val="SecondaryHeading-Numbered"/>
              <w:numPr>
                <w:ilvl w:val="0"/>
                <w:numId w:val="0"/>
              </w:numPr>
              <w:rPr>
                <w:b w:val="0"/>
                <w:szCs w:val="24"/>
              </w:rPr>
            </w:pPr>
            <w:r w:rsidRPr="009170AE">
              <w:rPr>
                <w:rFonts w:cs="Calibri"/>
                <w:b w:val="0"/>
                <w:color w:val="000000"/>
                <w:szCs w:val="24"/>
              </w:rPr>
              <w:t>John</w:t>
            </w:r>
          </w:p>
        </w:tc>
        <w:tc>
          <w:tcPr>
            <w:tcW w:w="3420" w:type="dxa"/>
          </w:tcPr>
          <w:p w14:paraId="63D9B076" w14:textId="68D0219C" w:rsidR="00BF498E" w:rsidRDefault="00BF498E" w:rsidP="00BF498E">
            <w:pPr>
              <w:pStyle w:val="SecondaryHeading-Numbered"/>
              <w:numPr>
                <w:ilvl w:val="0"/>
                <w:numId w:val="0"/>
              </w:numPr>
              <w:rPr>
                <w:b w:val="0"/>
              </w:rPr>
            </w:pPr>
            <w:r>
              <w:rPr>
                <w:b w:val="0"/>
              </w:rPr>
              <w:t>EDP Renewables North America LLC</w:t>
            </w:r>
          </w:p>
        </w:tc>
        <w:tc>
          <w:tcPr>
            <w:tcW w:w="2070" w:type="dxa"/>
          </w:tcPr>
          <w:p w14:paraId="315392DB" w14:textId="55B0F8A2" w:rsidR="00BF498E" w:rsidRDefault="00BF498E" w:rsidP="00BF498E">
            <w:pPr>
              <w:pStyle w:val="SecondaryHeading-Numbered"/>
              <w:numPr>
                <w:ilvl w:val="0"/>
                <w:numId w:val="0"/>
              </w:numPr>
              <w:rPr>
                <w:b w:val="0"/>
              </w:rPr>
            </w:pPr>
            <w:r>
              <w:rPr>
                <w:b w:val="0"/>
              </w:rPr>
              <w:t>Generation Owner</w:t>
            </w:r>
          </w:p>
        </w:tc>
      </w:tr>
      <w:tr w:rsidR="00BF498E" w14:paraId="12FE380D" w14:textId="77777777" w:rsidTr="00BF498E">
        <w:tc>
          <w:tcPr>
            <w:tcW w:w="2515" w:type="dxa"/>
          </w:tcPr>
          <w:p w14:paraId="1E854FD5" w14:textId="1AAA99CD" w:rsidR="00BF498E" w:rsidRPr="009246D8" w:rsidRDefault="00BF498E" w:rsidP="00BF498E">
            <w:pPr>
              <w:pStyle w:val="SecondaryHeading-Numbered"/>
              <w:numPr>
                <w:ilvl w:val="0"/>
                <w:numId w:val="0"/>
              </w:numPr>
              <w:rPr>
                <w:b w:val="0"/>
                <w:szCs w:val="24"/>
              </w:rPr>
            </w:pPr>
            <w:r w:rsidRPr="009246D8">
              <w:rPr>
                <w:rFonts w:cs="Calibri"/>
                <w:b w:val="0"/>
                <w:color w:val="000000"/>
                <w:szCs w:val="24"/>
              </w:rPr>
              <w:t>Bryson</w:t>
            </w:r>
          </w:p>
        </w:tc>
        <w:tc>
          <w:tcPr>
            <w:tcW w:w="1440" w:type="dxa"/>
          </w:tcPr>
          <w:p w14:paraId="7B54560C" w14:textId="27DDF83B" w:rsidR="00BF498E" w:rsidRPr="009170AE" w:rsidRDefault="00BF498E" w:rsidP="00BF498E">
            <w:pPr>
              <w:pStyle w:val="SecondaryHeading-Numbered"/>
              <w:numPr>
                <w:ilvl w:val="0"/>
                <w:numId w:val="0"/>
              </w:numPr>
              <w:rPr>
                <w:b w:val="0"/>
                <w:szCs w:val="24"/>
              </w:rPr>
            </w:pPr>
            <w:r w:rsidRPr="009170AE">
              <w:rPr>
                <w:rFonts w:cs="Calibri"/>
                <w:b w:val="0"/>
                <w:color w:val="000000"/>
                <w:szCs w:val="24"/>
              </w:rPr>
              <w:t>Michael</w:t>
            </w:r>
          </w:p>
        </w:tc>
        <w:tc>
          <w:tcPr>
            <w:tcW w:w="3420" w:type="dxa"/>
          </w:tcPr>
          <w:p w14:paraId="6D7608FC" w14:textId="0FAD7F83" w:rsidR="00BF498E" w:rsidRDefault="00BF498E" w:rsidP="00BF498E">
            <w:pPr>
              <w:pStyle w:val="SecondaryHeading-Numbered"/>
              <w:numPr>
                <w:ilvl w:val="0"/>
                <w:numId w:val="0"/>
              </w:numPr>
              <w:rPr>
                <w:b w:val="0"/>
              </w:rPr>
            </w:pPr>
            <w:r>
              <w:rPr>
                <w:b w:val="0"/>
              </w:rPr>
              <w:t>PJM Interconnection</w:t>
            </w:r>
          </w:p>
        </w:tc>
        <w:tc>
          <w:tcPr>
            <w:tcW w:w="2070" w:type="dxa"/>
          </w:tcPr>
          <w:p w14:paraId="6443AAD9" w14:textId="0E017CDD" w:rsidR="00BF498E" w:rsidRDefault="00BF498E" w:rsidP="00BF498E">
            <w:pPr>
              <w:pStyle w:val="SecondaryHeading-Numbered"/>
              <w:numPr>
                <w:ilvl w:val="0"/>
                <w:numId w:val="0"/>
              </w:numPr>
              <w:rPr>
                <w:b w:val="0"/>
              </w:rPr>
            </w:pPr>
            <w:r>
              <w:rPr>
                <w:b w:val="0"/>
              </w:rPr>
              <w:t>Not Applicable</w:t>
            </w:r>
          </w:p>
        </w:tc>
      </w:tr>
      <w:tr w:rsidR="00BF498E" w14:paraId="30280F0D" w14:textId="77777777" w:rsidTr="00BF498E">
        <w:tc>
          <w:tcPr>
            <w:tcW w:w="2515" w:type="dxa"/>
          </w:tcPr>
          <w:p w14:paraId="3DB90FCF" w14:textId="1DDB00E0" w:rsidR="00BF498E" w:rsidRPr="009246D8" w:rsidRDefault="00BF498E" w:rsidP="00BF498E">
            <w:pPr>
              <w:pStyle w:val="SecondaryHeading-Numbered"/>
              <w:numPr>
                <w:ilvl w:val="0"/>
                <w:numId w:val="0"/>
              </w:numPr>
              <w:rPr>
                <w:b w:val="0"/>
                <w:szCs w:val="24"/>
              </w:rPr>
            </w:pPr>
            <w:r w:rsidRPr="009246D8">
              <w:rPr>
                <w:rFonts w:cs="Calibri"/>
                <w:b w:val="0"/>
                <w:color w:val="000000"/>
                <w:szCs w:val="24"/>
              </w:rPr>
              <w:t>Capra</w:t>
            </w:r>
          </w:p>
        </w:tc>
        <w:tc>
          <w:tcPr>
            <w:tcW w:w="1440" w:type="dxa"/>
          </w:tcPr>
          <w:p w14:paraId="7FA03DCE" w14:textId="0988B9D7" w:rsidR="00BF498E" w:rsidRPr="009170AE" w:rsidRDefault="00BF498E" w:rsidP="00BF498E">
            <w:pPr>
              <w:pStyle w:val="SecondaryHeading-Numbered"/>
              <w:numPr>
                <w:ilvl w:val="0"/>
                <w:numId w:val="0"/>
              </w:numPr>
              <w:rPr>
                <w:b w:val="0"/>
                <w:szCs w:val="24"/>
              </w:rPr>
            </w:pPr>
            <w:r w:rsidRPr="009170AE">
              <w:rPr>
                <w:rFonts w:cs="Calibri"/>
                <w:b w:val="0"/>
                <w:color w:val="000000"/>
                <w:szCs w:val="24"/>
              </w:rPr>
              <w:t>Carlo</w:t>
            </w:r>
          </w:p>
        </w:tc>
        <w:tc>
          <w:tcPr>
            <w:tcW w:w="3420" w:type="dxa"/>
          </w:tcPr>
          <w:p w14:paraId="416FFE39" w14:textId="3C3AA1EE" w:rsidR="00BF498E" w:rsidRDefault="00BF498E" w:rsidP="00BF498E">
            <w:pPr>
              <w:pStyle w:val="SecondaryHeading-Numbered"/>
              <w:numPr>
                <w:ilvl w:val="0"/>
                <w:numId w:val="0"/>
              </w:numPr>
              <w:rPr>
                <w:b w:val="0"/>
              </w:rPr>
            </w:pPr>
            <w:r>
              <w:rPr>
                <w:b w:val="0"/>
              </w:rPr>
              <w:t>ITC Interconnection LLC</w:t>
            </w:r>
          </w:p>
        </w:tc>
        <w:tc>
          <w:tcPr>
            <w:tcW w:w="2070" w:type="dxa"/>
          </w:tcPr>
          <w:p w14:paraId="0078AA40" w14:textId="10A9E1E8" w:rsidR="00BF498E" w:rsidRDefault="00BF498E" w:rsidP="00BF498E">
            <w:pPr>
              <w:pStyle w:val="SecondaryHeading-Numbered"/>
              <w:numPr>
                <w:ilvl w:val="0"/>
                <w:numId w:val="0"/>
              </w:numPr>
              <w:rPr>
                <w:b w:val="0"/>
              </w:rPr>
            </w:pPr>
            <w:r>
              <w:rPr>
                <w:b w:val="0"/>
              </w:rPr>
              <w:t>Transmission Owner</w:t>
            </w:r>
          </w:p>
        </w:tc>
      </w:tr>
      <w:tr w:rsidR="0071346C" w14:paraId="087F30B3" w14:textId="77777777" w:rsidTr="00BF498E">
        <w:tc>
          <w:tcPr>
            <w:tcW w:w="2515" w:type="dxa"/>
          </w:tcPr>
          <w:p w14:paraId="1C5141E8" w14:textId="02695B22" w:rsidR="0071346C" w:rsidRPr="009246D8" w:rsidRDefault="0071346C" w:rsidP="0071346C">
            <w:pPr>
              <w:pStyle w:val="SecondaryHeading-Numbered"/>
              <w:numPr>
                <w:ilvl w:val="0"/>
                <w:numId w:val="0"/>
              </w:numPr>
              <w:rPr>
                <w:rFonts w:cs="Calibri"/>
                <w:b w:val="0"/>
                <w:color w:val="000000"/>
                <w:szCs w:val="24"/>
              </w:rPr>
            </w:pPr>
            <w:r w:rsidRPr="009246D8">
              <w:rPr>
                <w:rFonts w:cs="Calibri"/>
                <w:b w:val="0"/>
                <w:color w:val="000000"/>
              </w:rPr>
              <w:t>Carmean</w:t>
            </w:r>
          </w:p>
        </w:tc>
        <w:tc>
          <w:tcPr>
            <w:tcW w:w="1440" w:type="dxa"/>
          </w:tcPr>
          <w:p w14:paraId="745A13DB" w14:textId="1ED9DE20" w:rsidR="0071346C" w:rsidRPr="009170AE" w:rsidRDefault="0071346C" w:rsidP="0071346C">
            <w:pPr>
              <w:pStyle w:val="SecondaryHeading-Numbered"/>
              <w:numPr>
                <w:ilvl w:val="0"/>
                <w:numId w:val="0"/>
              </w:numPr>
              <w:rPr>
                <w:rFonts w:cs="Calibri"/>
                <w:b w:val="0"/>
                <w:color w:val="000000"/>
                <w:szCs w:val="24"/>
              </w:rPr>
            </w:pPr>
            <w:r w:rsidRPr="009170AE">
              <w:rPr>
                <w:rFonts w:cs="Calibri"/>
                <w:b w:val="0"/>
                <w:color w:val="000000"/>
                <w:szCs w:val="24"/>
              </w:rPr>
              <w:t>Gregory</w:t>
            </w:r>
          </w:p>
        </w:tc>
        <w:tc>
          <w:tcPr>
            <w:tcW w:w="3420" w:type="dxa"/>
          </w:tcPr>
          <w:p w14:paraId="3EB8A9B3" w14:textId="54795D5D" w:rsidR="0071346C" w:rsidRDefault="00BA2F68" w:rsidP="0071346C">
            <w:pPr>
              <w:pStyle w:val="SecondaryHeading-Numbered"/>
              <w:numPr>
                <w:ilvl w:val="0"/>
                <w:numId w:val="0"/>
              </w:numPr>
              <w:rPr>
                <w:b w:val="0"/>
              </w:rPr>
            </w:pPr>
            <w:r>
              <w:rPr>
                <w:b w:val="0"/>
              </w:rPr>
              <w:t>OPSI</w:t>
            </w:r>
          </w:p>
        </w:tc>
        <w:tc>
          <w:tcPr>
            <w:tcW w:w="2070" w:type="dxa"/>
          </w:tcPr>
          <w:p w14:paraId="4D531CA8" w14:textId="19338741" w:rsidR="0071346C" w:rsidRDefault="00BA2F68" w:rsidP="0071346C">
            <w:pPr>
              <w:pStyle w:val="SecondaryHeading-Numbered"/>
              <w:numPr>
                <w:ilvl w:val="0"/>
                <w:numId w:val="0"/>
              </w:numPr>
              <w:rPr>
                <w:b w:val="0"/>
              </w:rPr>
            </w:pPr>
            <w:r>
              <w:rPr>
                <w:b w:val="0"/>
              </w:rPr>
              <w:t>None</w:t>
            </w:r>
          </w:p>
        </w:tc>
      </w:tr>
      <w:tr w:rsidR="00BF498E" w14:paraId="3AD8866D" w14:textId="77777777" w:rsidTr="00BF498E">
        <w:tc>
          <w:tcPr>
            <w:tcW w:w="2515" w:type="dxa"/>
          </w:tcPr>
          <w:p w14:paraId="0BD6293D" w14:textId="75BD5C13" w:rsidR="00BF498E" w:rsidRPr="009246D8" w:rsidRDefault="00BF498E" w:rsidP="00BF498E">
            <w:pPr>
              <w:pStyle w:val="SecondaryHeading-Numbered"/>
              <w:numPr>
                <w:ilvl w:val="0"/>
                <w:numId w:val="0"/>
              </w:numPr>
              <w:rPr>
                <w:b w:val="0"/>
                <w:szCs w:val="24"/>
              </w:rPr>
            </w:pPr>
            <w:r w:rsidRPr="009246D8">
              <w:rPr>
                <w:rFonts w:cs="Calibri"/>
                <w:b w:val="0"/>
                <w:color w:val="000000"/>
                <w:szCs w:val="24"/>
              </w:rPr>
              <w:t>Carroll</w:t>
            </w:r>
          </w:p>
        </w:tc>
        <w:tc>
          <w:tcPr>
            <w:tcW w:w="1440" w:type="dxa"/>
          </w:tcPr>
          <w:p w14:paraId="31F8BB07" w14:textId="5D4E2EBE" w:rsidR="00BF498E" w:rsidRPr="009170AE" w:rsidRDefault="00BF498E" w:rsidP="00BF498E">
            <w:pPr>
              <w:pStyle w:val="SecondaryHeading-Numbered"/>
              <w:numPr>
                <w:ilvl w:val="0"/>
                <w:numId w:val="0"/>
              </w:numPr>
              <w:rPr>
                <w:b w:val="0"/>
                <w:szCs w:val="24"/>
              </w:rPr>
            </w:pPr>
            <w:r w:rsidRPr="009170AE">
              <w:rPr>
                <w:rFonts w:cs="Calibri"/>
                <w:b w:val="0"/>
                <w:color w:val="000000"/>
                <w:szCs w:val="24"/>
              </w:rPr>
              <w:t>Rebecca</w:t>
            </w:r>
          </w:p>
        </w:tc>
        <w:tc>
          <w:tcPr>
            <w:tcW w:w="3420" w:type="dxa"/>
          </w:tcPr>
          <w:p w14:paraId="2E2BBDAB" w14:textId="5F1CB413" w:rsidR="00BF498E" w:rsidRDefault="00BF498E" w:rsidP="00BF498E">
            <w:pPr>
              <w:pStyle w:val="SecondaryHeading-Numbered"/>
              <w:numPr>
                <w:ilvl w:val="0"/>
                <w:numId w:val="0"/>
              </w:numPr>
              <w:rPr>
                <w:b w:val="0"/>
              </w:rPr>
            </w:pPr>
            <w:r>
              <w:rPr>
                <w:b w:val="0"/>
              </w:rPr>
              <w:t>PJM Interconnection</w:t>
            </w:r>
          </w:p>
        </w:tc>
        <w:tc>
          <w:tcPr>
            <w:tcW w:w="2070" w:type="dxa"/>
          </w:tcPr>
          <w:p w14:paraId="5F181B34" w14:textId="6B352F8A" w:rsidR="00BF498E" w:rsidRDefault="00BF498E" w:rsidP="00BF498E">
            <w:pPr>
              <w:pStyle w:val="SecondaryHeading-Numbered"/>
              <w:numPr>
                <w:ilvl w:val="0"/>
                <w:numId w:val="0"/>
              </w:numPr>
              <w:rPr>
                <w:b w:val="0"/>
              </w:rPr>
            </w:pPr>
            <w:r>
              <w:rPr>
                <w:b w:val="0"/>
              </w:rPr>
              <w:t>Not Applicable</w:t>
            </w:r>
          </w:p>
        </w:tc>
      </w:tr>
      <w:tr w:rsidR="00BF498E" w14:paraId="03D10E0C" w14:textId="77777777" w:rsidTr="00BF498E">
        <w:tc>
          <w:tcPr>
            <w:tcW w:w="2515" w:type="dxa"/>
          </w:tcPr>
          <w:p w14:paraId="1FA9CE61" w14:textId="7C8248C6" w:rsidR="00BF498E" w:rsidRPr="009246D8" w:rsidRDefault="00BF498E" w:rsidP="00BF498E">
            <w:pPr>
              <w:pStyle w:val="SecondaryHeading-Numbered"/>
              <w:numPr>
                <w:ilvl w:val="0"/>
                <w:numId w:val="0"/>
              </w:numPr>
              <w:rPr>
                <w:b w:val="0"/>
                <w:szCs w:val="24"/>
              </w:rPr>
            </w:pPr>
            <w:r w:rsidRPr="009246D8">
              <w:rPr>
                <w:rFonts w:cs="Calibri"/>
                <w:b w:val="0"/>
                <w:color w:val="000000"/>
                <w:szCs w:val="24"/>
              </w:rPr>
              <w:t>Carter</w:t>
            </w:r>
          </w:p>
        </w:tc>
        <w:tc>
          <w:tcPr>
            <w:tcW w:w="1440" w:type="dxa"/>
          </w:tcPr>
          <w:p w14:paraId="505F1D5A" w14:textId="1B640D5C" w:rsidR="00BF498E" w:rsidRPr="009170AE" w:rsidRDefault="00BF498E" w:rsidP="00BF498E">
            <w:pPr>
              <w:pStyle w:val="SecondaryHeading-Numbered"/>
              <w:numPr>
                <w:ilvl w:val="0"/>
                <w:numId w:val="0"/>
              </w:numPr>
              <w:rPr>
                <w:b w:val="0"/>
                <w:szCs w:val="24"/>
              </w:rPr>
            </w:pPr>
            <w:r w:rsidRPr="009170AE">
              <w:rPr>
                <w:rFonts w:cs="Calibri"/>
                <w:b w:val="0"/>
                <w:color w:val="000000"/>
                <w:szCs w:val="24"/>
              </w:rPr>
              <w:t>Karyn</w:t>
            </w:r>
          </w:p>
        </w:tc>
        <w:tc>
          <w:tcPr>
            <w:tcW w:w="3420" w:type="dxa"/>
          </w:tcPr>
          <w:p w14:paraId="6BF5F5C9" w14:textId="22B8C3B2" w:rsidR="00BF498E" w:rsidRDefault="00E33E5C" w:rsidP="00BF498E">
            <w:pPr>
              <w:pStyle w:val="SecondaryHeading-Numbered"/>
              <w:numPr>
                <w:ilvl w:val="0"/>
                <w:numId w:val="0"/>
              </w:numPr>
              <w:rPr>
                <w:b w:val="0"/>
              </w:rPr>
            </w:pPr>
            <w:r>
              <w:rPr>
                <w:b w:val="0"/>
              </w:rPr>
              <w:t>Orange &amp; Rockland</w:t>
            </w:r>
          </w:p>
        </w:tc>
        <w:tc>
          <w:tcPr>
            <w:tcW w:w="2070" w:type="dxa"/>
          </w:tcPr>
          <w:p w14:paraId="55E31608" w14:textId="780E4F79" w:rsidR="00BF498E" w:rsidRDefault="00E33E5C" w:rsidP="00BF498E">
            <w:pPr>
              <w:pStyle w:val="SecondaryHeading-Numbered"/>
              <w:numPr>
                <w:ilvl w:val="0"/>
                <w:numId w:val="0"/>
              </w:numPr>
              <w:rPr>
                <w:b w:val="0"/>
              </w:rPr>
            </w:pPr>
            <w:r>
              <w:rPr>
                <w:b w:val="0"/>
              </w:rPr>
              <w:t>Not Applicable</w:t>
            </w:r>
          </w:p>
        </w:tc>
      </w:tr>
      <w:tr w:rsidR="00BF498E" w14:paraId="33A6A60C" w14:textId="77777777" w:rsidTr="00BF498E">
        <w:tc>
          <w:tcPr>
            <w:tcW w:w="2515" w:type="dxa"/>
          </w:tcPr>
          <w:p w14:paraId="3B6CD3C4" w14:textId="2D2EC825" w:rsidR="00BF498E" w:rsidRPr="009246D8" w:rsidRDefault="00BF498E" w:rsidP="00BF498E">
            <w:pPr>
              <w:pStyle w:val="SecondaryHeading-Numbered"/>
              <w:numPr>
                <w:ilvl w:val="0"/>
                <w:numId w:val="0"/>
              </w:numPr>
              <w:rPr>
                <w:b w:val="0"/>
                <w:szCs w:val="24"/>
              </w:rPr>
            </w:pPr>
            <w:r w:rsidRPr="009246D8">
              <w:rPr>
                <w:rFonts w:cs="Calibri"/>
                <w:b w:val="0"/>
                <w:color w:val="000000"/>
                <w:szCs w:val="24"/>
              </w:rPr>
              <w:t>Cerchio</w:t>
            </w:r>
          </w:p>
        </w:tc>
        <w:tc>
          <w:tcPr>
            <w:tcW w:w="1440" w:type="dxa"/>
          </w:tcPr>
          <w:p w14:paraId="5904E0DD" w14:textId="68615032" w:rsidR="00BF498E" w:rsidRPr="009170AE" w:rsidRDefault="00BF498E" w:rsidP="00BF498E">
            <w:pPr>
              <w:pStyle w:val="SecondaryHeading-Numbered"/>
              <w:numPr>
                <w:ilvl w:val="0"/>
                <w:numId w:val="0"/>
              </w:numPr>
              <w:rPr>
                <w:b w:val="0"/>
                <w:szCs w:val="24"/>
              </w:rPr>
            </w:pPr>
            <w:r w:rsidRPr="009170AE">
              <w:rPr>
                <w:rFonts w:cs="Calibri"/>
                <w:b w:val="0"/>
                <w:color w:val="000000"/>
                <w:szCs w:val="24"/>
              </w:rPr>
              <w:t>Jerry</w:t>
            </w:r>
          </w:p>
        </w:tc>
        <w:tc>
          <w:tcPr>
            <w:tcW w:w="3420" w:type="dxa"/>
          </w:tcPr>
          <w:p w14:paraId="2B33763F" w14:textId="5C50B55B" w:rsidR="00BF498E" w:rsidRPr="00FE7AC7" w:rsidRDefault="00BF498E" w:rsidP="00BF498E">
            <w:pPr>
              <w:pStyle w:val="SecondaryHeading-Numbered"/>
              <w:numPr>
                <w:ilvl w:val="0"/>
                <w:numId w:val="0"/>
              </w:numPr>
              <w:rPr>
                <w:b w:val="0"/>
              </w:rPr>
            </w:pPr>
            <w:r w:rsidRPr="00FE7AC7">
              <w:rPr>
                <w:b w:val="0"/>
              </w:rPr>
              <w:t>Monitoring Analytics</w:t>
            </w:r>
          </w:p>
        </w:tc>
        <w:tc>
          <w:tcPr>
            <w:tcW w:w="2070" w:type="dxa"/>
          </w:tcPr>
          <w:p w14:paraId="704C214E" w14:textId="0F58A909" w:rsidR="00BF498E" w:rsidRPr="00FE7AC7" w:rsidRDefault="00BF498E" w:rsidP="00BF498E">
            <w:pPr>
              <w:pStyle w:val="SecondaryHeading-Numbered"/>
              <w:numPr>
                <w:ilvl w:val="0"/>
                <w:numId w:val="0"/>
              </w:numPr>
              <w:rPr>
                <w:b w:val="0"/>
              </w:rPr>
            </w:pPr>
            <w:r w:rsidRPr="00FE7AC7">
              <w:rPr>
                <w:b w:val="0"/>
              </w:rPr>
              <w:t>None</w:t>
            </w:r>
          </w:p>
        </w:tc>
      </w:tr>
      <w:tr w:rsidR="00BF498E" w14:paraId="5296AA7D" w14:textId="77777777" w:rsidTr="00BF498E">
        <w:tc>
          <w:tcPr>
            <w:tcW w:w="2515" w:type="dxa"/>
          </w:tcPr>
          <w:p w14:paraId="1B3CE5D1" w14:textId="76C102CA" w:rsidR="00BF498E" w:rsidRPr="009246D8" w:rsidRDefault="00BF498E" w:rsidP="00BF498E">
            <w:pPr>
              <w:pStyle w:val="SecondaryHeading-Numbered"/>
              <w:numPr>
                <w:ilvl w:val="0"/>
                <w:numId w:val="0"/>
              </w:numPr>
              <w:rPr>
                <w:b w:val="0"/>
                <w:szCs w:val="24"/>
              </w:rPr>
            </w:pPr>
            <w:r w:rsidRPr="009246D8">
              <w:rPr>
                <w:rFonts w:cs="Calibri"/>
                <w:b w:val="0"/>
                <w:color w:val="000000"/>
                <w:szCs w:val="24"/>
              </w:rPr>
              <w:t>Chang</w:t>
            </w:r>
          </w:p>
        </w:tc>
        <w:tc>
          <w:tcPr>
            <w:tcW w:w="1440" w:type="dxa"/>
          </w:tcPr>
          <w:p w14:paraId="0A493309" w14:textId="784E7CD4" w:rsidR="00BF498E" w:rsidRPr="009170AE" w:rsidRDefault="00BF498E" w:rsidP="00BF498E">
            <w:pPr>
              <w:pStyle w:val="SecondaryHeading-Numbered"/>
              <w:numPr>
                <w:ilvl w:val="0"/>
                <w:numId w:val="0"/>
              </w:numPr>
              <w:rPr>
                <w:b w:val="0"/>
                <w:szCs w:val="24"/>
              </w:rPr>
            </w:pPr>
            <w:r w:rsidRPr="009170AE">
              <w:rPr>
                <w:rFonts w:cs="Calibri"/>
                <w:b w:val="0"/>
                <w:color w:val="000000"/>
                <w:szCs w:val="24"/>
              </w:rPr>
              <w:t>Sean</w:t>
            </w:r>
          </w:p>
        </w:tc>
        <w:tc>
          <w:tcPr>
            <w:tcW w:w="3420" w:type="dxa"/>
          </w:tcPr>
          <w:p w14:paraId="353784E9" w14:textId="24DC6111" w:rsidR="00BF498E" w:rsidRDefault="00BF498E" w:rsidP="00BF498E">
            <w:pPr>
              <w:pStyle w:val="SecondaryHeading-Numbered"/>
              <w:numPr>
                <w:ilvl w:val="0"/>
                <w:numId w:val="0"/>
              </w:numPr>
              <w:rPr>
                <w:b w:val="0"/>
              </w:rPr>
            </w:pPr>
            <w:r>
              <w:rPr>
                <w:b w:val="0"/>
              </w:rPr>
              <w:t>Shell Energy North America (US), L.P.</w:t>
            </w:r>
          </w:p>
        </w:tc>
        <w:tc>
          <w:tcPr>
            <w:tcW w:w="2070" w:type="dxa"/>
          </w:tcPr>
          <w:p w14:paraId="2DF2B1AB" w14:textId="79CB682E" w:rsidR="00BF498E" w:rsidRDefault="00BF498E" w:rsidP="00BF498E">
            <w:pPr>
              <w:pStyle w:val="SecondaryHeading-Numbered"/>
              <w:numPr>
                <w:ilvl w:val="0"/>
                <w:numId w:val="0"/>
              </w:numPr>
              <w:rPr>
                <w:b w:val="0"/>
              </w:rPr>
            </w:pPr>
            <w:r>
              <w:rPr>
                <w:b w:val="0"/>
              </w:rPr>
              <w:t>Other Supplier</w:t>
            </w:r>
          </w:p>
        </w:tc>
      </w:tr>
      <w:tr w:rsidR="00BF498E" w14:paraId="34BDE831" w14:textId="77777777" w:rsidTr="00BF498E">
        <w:tc>
          <w:tcPr>
            <w:tcW w:w="2515" w:type="dxa"/>
          </w:tcPr>
          <w:p w14:paraId="79174E2E" w14:textId="6594E6EF" w:rsidR="00BF498E" w:rsidRPr="009246D8" w:rsidRDefault="00BF498E" w:rsidP="00BF498E">
            <w:pPr>
              <w:pStyle w:val="SecondaryHeading-Numbered"/>
              <w:numPr>
                <w:ilvl w:val="0"/>
                <w:numId w:val="0"/>
              </w:numPr>
              <w:rPr>
                <w:b w:val="0"/>
                <w:szCs w:val="24"/>
              </w:rPr>
            </w:pPr>
            <w:r w:rsidRPr="009246D8">
              <w:rPr>
                <w:rFonts w:cs="Calibri"/>
                <w:b w:val="0"/>
                <w:color w:val="000000"/>
                <w:szCs w:val="24"/>
              </w:rPr>
              <w:t>Chen</w:t>
            </w:r>
          </w:p>
        </w:tc>
        <w:tc>
          <w:tcPr>
            <w:tcW w:w="1440" w:type="dxa"/>
          </w:tcPr>
          <w:p w14:paraId="0E1F3393" w14:textId="7617DC14" w:rsidR="00BF498E" w:rsidRPr="009170AE" w:rsidRDefault="00BF498E" w:rsidP="00BF498E">
            <w:pPr>
              <w:pStyle w:val="SecondaryHeading-Numbered"/>
              <w:numPr>
                <w:ilvl w:val="0"/>
                <w:numId w:val="0"/>
              </w:numPr>
              <w:rPr>
                <w:b w:val="0"/>
                <w:szCs w:val="24"/>
              </w:rPr>
            </w:pPr>
            <w:r w:rsidRPr="009170AE">
              <w:rPr>
                <w:rFonts w:cs="Calibri"/>
                <w:b w:val="0"/>
                <w:color w:val="000000"/>
                <w:szCs w:val="24"/>
              </w:rPr>
              <w:t>Hong</w:t>
            </w:r>
          </w:p>
        </w:tc>
        <w:tc>
          <w:tcPr>
            <w:tcW w:w="3420" w:type="dxa"/>
          </w:tcPr>
          <w:p w14:paraId="5E0A416D" w14:textId="7C54C6B6" w:rsidR="00BF498E" w:rsidRDefault="00BF498E" w:rsidP="00BF498E">
            <w:pPr>
              <w:pStyle w:val="SecondaryHeading-Numbered"/>
              <w:numPr>
                <w:ilvl w:val="0"/>
                <w:numId w:val="0"/>
              </w:numPr>
              <w:rPr>
                <w:b w:val="0"/>
              </w:rPr>
            </w:pPr>
            <w:r>
              <w:rPr>
                <w:b w:val="0"/>
              </w:rPr>
              <w:t>PJM Interconnection</w:t>
            </w:r>
          </w:p>
        </w:tc>
        <w:tc>
          <w:tcPr>
            <w:tcW w:w="2070" w:type="dxa"/>
          </w:tcPr>
          <w:p w14:paraId="4A7CE730" w14:textId="5B582DF3" w:rsidR="00BF498E" w:rsidRDefault="00BF498E" w:rsidP="00BF498E">
            <w:pPr>
              <w:pStyle w:val="SecondaryHeading-Numbered"/>
              <w:numPr>
                <w:ilvl w:val="0"/>
                <w:numId w:val="0"/>
              </w:numPr>
              <w:rPr>
                <w:b w:val="0"/>
              </w:rPr>
            </w:pPr>
            <w:r>
              <w:rPr>
                <w:b w:val="0"/>
              </w:rPr>
              <w:t>Not Applicable</w:t>
            </w:r>
          </w:p>
        </w:tc>
      </w:tr>
      <w:tr w:rsidR="00BF498E" w14:paraId="60846037" w14:textId="77777777" w:rsidTr="00BF498E">
        <w:tc>
          <w:tcPr>
            <w:tcW w:w="2515" w:type="dxa"/>
          </w:tcPr>
          <w:p w14:paraId="74816BC6" w14:textId="1C6C39DD" w:rsidR="00BF498E" w:rsidRPr="009246D8" w:rsidRDefault="00BF498E" w:rsidP="00BF498E">
            <w:pPr>
              <w:pStyle w:val="SecondaryHeading-Numbered"/>
              <w:numPr>
                <w:ilvl w:val="0"/>
                <w:numId w:val="0"/>
              </w:numPr>
              <w:rPr>
                <w:b w:val="0"/>
                <w:szCs w:val="24"/>
              </w:rPr>
            </w:pPr>
            <w:r w:rsidRPr="009246D8">
              <w:rPr>
                <w:rFonts w:cs="Calibri"/>
                <w:b w:val="0"/>
                <w:color w:val="000000"/>
                <w:szCs w:val="24"/>
              </w:rPr>
              <w:t>Christopher</w:t>
            </w:r>
          </w:p>
        </w:tc>
        <w:tc>
          <w:tcPr>
            <w:tcW w:w="1440" w:type="dxa"/>
          </w:tcPr>
          <w:p w14:paraId="2410922D" w14:textId="0C62F044" w:rsidR="00BF498E" w:rsidRPr="009170AE" w:rsidRDefault="00BF498E" w:rsidP="00BF498E">
            <w:pPr>
              <w:pStyle w:val="SecondaryHeading-Numbered"/>
              <w:numPr>
                <w:ilvl w:val="0"/>
                <w:numId w:val="0"/>
              </w:numPr>
              <w:rPr>
                <w:b w:val="0"/>
                <w:szCs w:val="24"/>
              </w:rPr>
            </w:pPr>
            <w:r w:rsidRPr="009170AE">
              <w:rPr>
                <w:rFonts w:cs="Calibri"/>
                <w:b w:val="0"/>
                <w:color w:val="000000"/>
                <w:szCs w:val="24"/>
              </w:rPr>
              <w:t>Mahila</w:t>
            </w:r>
          </w:p>
        </w:tc>
        <w:tc>
          <w:tcPr>
            <w:tcW w:w="3420" w:type="dxa"/>
          </w:tcPr>
          <w:p w14:paraId="2AC49CF1" w14:textId="17A7A1BB" w:rsidR="00BF498E" w:rsidRDefault="00BF498E" w:rsidP="00BF498E">
            <w:pPr>
              <w:pStyle w:val="SecondaryHeading-Numbered"/>
              <w:numPr>
                <w:ilvl w:val="0"/>
                <w:numId w:val="0"/>
              </w:numPr>
              <w:rPr>
                <w:b w:val="0"/>
              </w:rPr>
            </w:pPr>
            <w:r>
              <w:rPr>
                <w:b w:val="0"/>
              </w:rPr>
              <w:t>PUCO Ohio</w:t>
            </w:r>
          </w:p>
        </w:tc>
        <w:tc>
          <w:tcPr>
            <w:tcW w:w="2070" w:type="dxa"/>
          </w:tcPr>
          <w:p w14:paraId="53C5A629" w14:textId="4EDA459A" w:rsidR="00BF498E" w:rsidRDefault="00BF498E" w:rsidP="00BF498E">
            <w:pPr>
              <w:pStyle w:val="SecondaryHeading-Numbered"/>
              <w:numPr>
                <w:ilvl w:val="0"/>
                <w:numId w:val="0"/>
              </w:numPr>
              <w:rPr>
                <w:b w:val="0"/>
              </w:rPr>
            </w:pPr>
            <w:r>
              <w:rPr>
                <w:b w:val="0"/>
              </w:rPr>
              <w:t>None</w:t>
            </w:r>
          </w:p>
        </w:tc>
      </w:tr>
      <w:tr w:rsidR="00BF498E" w14:paraId="4BD502CD" w14:textId="77777777" w:rsidTr="00BF498E">
        <w:tc>
          <w:tcPr>
            <w:tcW w:w="2515" w:type="dxa"/>
          </w:tcPr>
          <w:p w14:paraId="516BF858" w14:textId="7EF4A15B" w:rsidR="00BF498E" w:rsidRPr="009246D8" w:rsidRDefault="00BF498E" w:rsidP="00BF498E">
            <w:pPr>
              <w:pStyle w:val="SecondaryHeading-Numbered"/>
              <w:numPr>
                <w:ilvl w:val="0"/>
                <w:numId w:val="0"/>
              </w:numPr>
              <w:rPr>
                <w:b w:val="0"/>
                <w:szCs w:val="24"/>
              </w:rPr>
            </w:pPr>
            <w:r w:rsidRPr="009246D8">
              <w:rPr>
                <w:rFonts w:cs="Calibri"/>
                <w:b w:val="0"/>
                <w:color w:val="000000"/>
                <w:szCs w:val="24"/>
              </w:rPr>
              <w:t>Dajewski</w:t>
            </w:r>
          </w:p>
        </w:tc>
        <w:tc>
          <w:tcPr>
            <w:tcW w:w="1440" w:type="dxa"/>
          </w:tcPr>
          <w:p w14:paraId="3623240E" w14:textId="4AA82410" w:rsidR="00BF498E" w:rsidRPr="009170AE" w:rsidRDefault="00BF498E" w:rsidP="00BF498E">
            <w:pPr>
              <w:pStyle w:val="SecondaryHeading-Numbered"/>
              <w:numPr>
                <w:ilvl w:val="0"/>
                <w:numId w:val="0"/>
              </w:numPr>
              <w:rPr>
                <w:b w:val="0"/>
                <w:szCs w:val="24"/>
              </w:rPr>
            </w:pPr>
            <w:r w:rsidRPr="009170AE">
              <w:rPr>
                <w:rFonts w:cs="Calibri"/>
                <w:b w:val="0"/>
                <w:color w:val="000000"/>
                <w:szCs w:val="24"/>
              </w:rPr>
              <w:t>Paul</w:t>
            </w:r>
          </w:p>
        </w:tc>
        <w:tc>
          <w:tcPr>
            <w:tcW w:w="3420" w:type="dxa"/>
          </w:tcPr>
          <w:p w14:paraId="7D2B0FFD" w14:textId="66B6061F" w:rsidR="00BF498E" w:rsidRDefault="00BF498E" w:rsidP="00BF498E">
            <w:pPr>
              <w:pStyle w:val="SecondaryHeading-Numbered"/>
              <w:numPr>
                <w:ilvl w:val="0"/>
                <w:numId w:val="0"/>
              </w:numPr>
              <w:rPr>
                <w:b w:val="0"/>
              </w:rPr>
            </w:pPr>
            <w:r>
              <w:rPr>
                <w:b w:val="0"/>
              </w:rPr>
              <w:t>PJM Interconnection</w:t>
            </w:r>
          </w:p>
        </w:tc>
        <w:tc>
          <w:tcPr>
            <w:tcW w:w="2070" w:type="dxa"/>
          </w:tcPr>
          <w:p w14:paraId="7811541E" w14:textId="7015CB98" w:rsidR="00BF498E" w:rsidRDefault="00BF498E" w:rsidP="00BF498E">
            <w:pPr>
              <w:pStyle w:val="SecondaryHeading-Numbered"/>
              <w:numPr>
                <w:ilvl w:val="0"/>
                <w:numId w:val="0"/>
              </w:numPr>
              <w:rPr>
                <w:b w:val="0"/>
              </w:rPr>
            </w:pPr>
            <w:r>
              <w:rPr>
                <w:b w:val="0"/>
              </w:rPr>
              <w:t>Not Applicable</w:t>
            </w:r>
          </w:p>
        </w:tc>
      </w:tr>
      <w:tr w:rsidR="00BF498E" w14:paraId="1A8AB7D2" w14:textId="77777777" w:rsidTr="00BF498E">
        <w:tc>
          <w:tcPr>
            <w:tcW w:w="2515" w:type="dxa"/>
          </w:tcPr>
          <w:p w14:paraId="45D94EB6" w14:textId="09DF2A9B" w:rsidR="00BF498E" w:rsidRPr="009246D8" w:rsidRDefault="00BF498E" w:rsidP="00BF498E">
            <w:pPr>
              <w:pStyle w:val="SecondaryHeading-Numbered"/>
              <w:numPr>
                <w:ilvl w:val="0"/>
                <w:numId w:val="0"/>
              </w:numPr>
              <w:rPr>
                <w:b w:val="0"/>
                <w:szCs w:val="24"/>
              </w:rPr>
            </w:pPr>
            <w:r w:rsidRPr="009246D8">
              <w:rPr>
                <w:rFonts w:cs="Calibri"/>
                <w:b w:val="0"/>
                <w:color w:val="000000"/>
                <w:szCs w:val="24"/>
              </w:rPr>
              <w:t>D'Alessandris</w:t>
            </w:r>
          </w:p>
        </w:tc>
        <w:tc>
          <w:tcPr>
            <w:tcW w:w="1440" w:type="dxa"/>
          </w:tcPr>
          <w:p w14:paraId="3CAD6699" w14:textId="2F7C5EF8" w:rsidR="00BF498E" w:rsidRPr="009170AE" w:rsidRDefault="00BF498E" w:rsidP="00BF498E">
            <w:pPr>
              <w:pStyle w:val="SecondaryHeading-Numbered"/>
              <w:numPr>
                <w:ilvl w:val="0"/>
                <w:numId w:val="0"/>
              </w:numPr>
              <w:rPr>
                <w:b w:val="0"/>
                <w:szCs w:val="24"/>
              </w:rPr>
            </w:pPr>
            <w:r w:rsidRPr="009170AE">
              <w:rPr>
                <w:rFonts w:cs="Calibri"/>
                <w:b w:val="0"/>
                <w:color w:val="000000"/>
                <w:szCs w:val="24"/>
              </w:rPr>
              <w:t>Lou</w:t>
            </w:r>
          </w:p>
        </w:tc>
        <w:tc>
          <w:tcPr>
            <w:tcW w:w="3420" w:type="dxa"/>
          </w:tcPr>
          <w:p w14:paraId="6345C430" w14:textId="3088209C" w:rsidR="00BF498E" w:rsidRDefault="00BF498E" w:rsidP="00BF498E">
            <w:pPr>
              <w:pStyle w:val="SecondaryHeading-Numbered"/>
              <w:numPr>
                <w:ilvl w:val="0"/>
                <w:numId w:val="0"/>
              </w:numPr>
              <w:rPr>
                <w:b w:val="0"/>
              </w:rPr>
            </w:pPr>
            <w:r>
              <w:rPr>
                <w:b w:val="0"/>
              </w:rPr>
              <w:t>First Energy</w:t>
            </w:r>
          </w:p>
        </w:tc>
        <w:tc>
          <w:tcPr>
            <w:tcW w:w="2070" w:type="dxa"/>
          </w:tcPr>
          <w:p w14:paraId="06843FA8" w14:textId="4AC73D1E" w:rsidR="00BF498E" w:rsidRDefault="00BF498E" w:rsidP="00BF498E">
            <w:pPr>
              <w:pStyle w:val="SecondaryHeading-Numbered"/>
              <w:numPr>
                <w:ilvl w:val="0"/>
                <w:numId w:val="0"/>
              </w:numPr>
              <w:rPr>
                <w:b w:val="0"/>
              </w:rPr>
            </w:pPr>
            <w:r>
              <w:rPr>
                <w:b w:val="0"/>
              </w:rPr>
              <w:t>Transmission Owner</w:t>
            </w:r>
          </w:p>
        </w:tc>
      </w:tr>
      <w:tr w:rsidR="00BF498E" w14:paraId="660EBE79" w14:textId="77777777" w:rsidTr="00BF498E">
        <w:tc>
          <w:tcPr>
            <w:tcW w:w="2515" w:type="dxa"/>
          </w:tcPr>
          <w:p w14:paraId="2C2187CB" w14:textId="23CB4D43" w:rsidR="00BF498E" w:rsidRPr="009246D8" w:rsidRDefault="00BF498E" w:rsidP="00BF498E">
            <w:pPr>
              <w:pStyle w:val="SecondaryHeading-Numbered"/>
              <w:numPr>
                <w:ilvl w:val="0"/>
                <w:numId w:val="0"/>
              </w:numPr>
              <w:rPr>
                <w:b w:val="0"/>
                <w:szCs w:val="24"/>
              </w:rPr>
            </w:pPr>
            <w:r w:rsidRPr="009246D8">
              <w:rPr>
                <w:rFonts w:cs="Calibri"/>
                <w:b w:val="0"/>
                <w:color w:val="000000"/>
                <w:szCs w:val="24"/>
              </w:rPr>
              <w:t>Davis</w:t>
            </w:r>
          </w:p>
        </w:tc>
        <w:tc>
          <w:tcPr>
            <w:tcW w:w="1440" w:type="dxa"/>
          </w:tcPr>
          <w:p w14:paraId="1D633ED4" w14:textId="50A5622B" w:rsidR="00BF498E" w:rsidRPr="009170AE" w:rsidRDefault="00BF498E" w:rsidP="00BF498E">
            <w:pPr>
              <w:pStyle w:val="SecondaryHeading-Numbered"/>
              <w:numPr>
                <w:ilvl w:val="0"/>
                <w:numId w:val="0"/>
              </w:numPr>
              <w:rPr>
                <w:b w:val="0"/>
                <w:szCs w:val="24"/>
              </w:rPr>
            </w:pPr>
            <w:r w:rsidRPr="009170AE">
              <w:rPr>
                <w:rFonts w:cs="Calibri"/>
                <w:b w:val="0"/>
                <w:color w:val="000000"/>
                <w:szCs w:val="24"/>
              </w:rPr>
              <w:t>Jim</w:t>
            </w:r>
          </w:p>
        </w:tc>
        <w:tc>
          <w:tcPr>
            <w:tcW w:w="3420" w:type="dxa"/>
          </w:tcPr>
          <w:p w14:paraId="036E1AD1" w14:textId="7F23D458" w:rsidR="00BF498E" w:rsidRDefault="000A4110" w:rsidP="00BF498E">
            <w:pPr>
              <w:pStyle w:val="SecondaryHeading-Numbered"/>
              <w:numPr>
                <w:ilvl w:val="0"/>
                <w:numId w:val="0"/>
              </w:numPr>
              <w:rPr>
                <w:b w:val="0"/>
              </w:rPr>
            </w:pPr>
            <w:r>
              <w:rPr>
                <w:b w:val="0"/>
              </w:rPr>
              <w:t>Dominion</w:t>
            </w:r>
            <w:r w:rsidR="00BF498E">
              <w:rPr>
                <w:b w:val="0"/>
              </w:rPr>
              <w:t xml:space="preserve"> Energy Generation Marketing, Inc.</w:t>
            </w:r>
          </w:p>
        </w:tc>
        <w:tc>
          <w:tcPr>
            <w:tcW w:w="2070" w:type="dxa"/>
          </w:tcPr>
          <w:p w14:paraId="32078890" w14:textId="156E3406" w:rsidR="00BF498E" w:rsidRDefault="00BF498E" w:rsidP="00BF498E">
            <w:pPr>
              <w:pStyle w:val="SecondaryHeading-Numbered"/>
              <w:numPr>
                <w:ilvl w:val="0"/>
                <w:numId w:val="0"/>
              </w:numPr>
              <w:rPr>
                <w:b w:val="0"/>
              </w:rPr>
            </w:pPr>
            <w:r>
              <w:rPr>
                <w:b w:val="0"/>
              </w:rPr>
              <w:t>Generation Owner</w:t>
            </w:r>
          </w:p>
        </w:tc>
      </w:tr>
      <w:tr w:rsidR="00BF498E" w14:paraId="55A444AD" w14:textId="77777777" w:rsidTr="00BF498E">
        <w:tc>
          <w:tcPr>
            <w:tcW w:w="2515" w:type="dxa"/>
          </w:tcPr>
          <w:p w14:paraId="5EAE10B5" w14:textId="495FDAC8" w:rsidR="00BF498E" w:rsidRPr="009246D8" w:rsidRDefault="00BF498E" w:rsidP="00BF498E">
            <w:pPr>
              <w:pStyle w:val="SecondaryHeading-Numbered"/>
              <w:numPr>
                <w:ilvl w:val="0"/>
                <w:numId w:val="0"/>
              </w:numPr>
              <w:rPr>
                <w:b w:val="0"/>
                <w:szCs w:val="24"/>
              </w:rPr>
            </w:pPr>
            <w:r w:rsidRPr="009246D8">
              <w:rPr>
                <w:rFonts w:cs="Calibri"/>
                <w:b w:val="0"/>
                <w:color w:val="000000"/>
                <w:szCs w:val="24"/>
              </w:rPr>
              <w:t>Davis</w:t>
            </w:r>
          </w:p>
        </w:tc>
        <w:tc>
          <w:tcPr>
            <w:tcW w:w="1440" w:type="dxa"/>
          </w:tcPr>
          <w:p w14:paraId="56C3C70B" w14:textId="73B3E948" w:rsidR="00BF498E" w:rsidRPr="009170AE" w:rsidRDefault="00BF498E" w:rsidP="00BF498E">
            <w:pPr>
              <w:pStyle w:val="SecondaryHeading-Numbered"/>
              <w:numPr>
                <w:ilvl w:val="0"/>
                <w:numId w:val="0"/>
              </w:numPr>
              <w:rPr>
                <w:b w:val="0"/>
                <w:szCs w:val="24"/>
              </w:rPr>
            </w:pPr>
            <w:r w:rsidRPr="009170AE">
              <w:rPr>
                <w:rFonts w:cs="Calibri"/>
                <w:b w:val="0"/>
                <w:color w:val="000000"/>
                <w:szCs w:val="24"/>
              </w:rPr>
              <w:t>Elizabeth</w:t>
            </w:r>
          </w:p>
        </w:tc>
        <w:tc>
          <w:tcPr>
            <w:tcW w:w="3420" w:type="dxa"/>
          </w:tcPr>
          <w:p w14:paraId="2FB7E24A" w14:textId="6C4848B2" w:rsidR="00BF498E" w:rsidRDefault="00BF498E" w:rsidP="00BF498E">
            <w:pPr>
              <w:pStyle w:val="SecondaryHeading-Numbered"/>
              <w:numPr>
                <w:ilvl w:val="0"/>
                <w:numId w:val="0"/>
              </w:numPr>
              <w:rPr>
                <w:b w:val="0"/>
              </w:rPr>
            </w:pPr>
            <w:r>
              <w:rPr>
                <w:b w:val="0"/>
              </w:rPr>
              <w:t>PJM Interconnection</w:t>
            </w:r>
          </w:p>
        </w:tc>
        <w:tc>
          <w:tcPr>
            <w:tcW w:w="2070" w:type="dxa"/>
          </w:tcPr>
          <w:p w14:paraId="3C70FCF0" w14:textId="2C19D491" w:rsidR="00BF498E" w:rsidRDefault="00BF498E" w:rsidP="00BF498E">
            <w:pPr>
              <w:pStyle w:val="SecondaryHeading-Numbered"/>
              <w:numPr>
                <w:ilvl w:val="0"/>
                <w:numId w:val="0"/>
              </w:numPr>
              <w:rPr>
                <w:b w:val="0"/>
              </w:rPr>
            </w:pPr>
            <w:r>
              <w:rPr>
                <w:b w:val="0"/>
              </w:rPr>
              <w:t>Not Applicable</w:t>
            </w:r>
          </w:p>
        </w:tc>
      </w:tr>
      <w:tr w:rsidR="00BF498E" w14:paraId="72C927C2" w14:textId="77777777" w:rsidTr="00BF498E">
        <w:tc>
          <w:tcPr>
            <w:tcW w:w="2515" w:type="dxa"/>
          </w:tcPr>
          <w:p w14:paraId="19EB7140" w14:textId="54A766F7" w:rsidR="00BF498E" w:rsidRPr="009246D8" w:rsidRDefault="00262B7A" w:rsidP="00BF498E">
            <w:pPr>
              <w:pStyle w:val="SecondaryHeading-Numbered"/>
              <w:numPr>
                <w:ilvl w:val="0"/>
                <w:numId w:val="0"/>
              </w:numPr>
              <w:rPr>
                <w:b w:val="0"/>
                <w:szCs w:val="24"/>
              </w:rPr>
            </w:pPr>
            <w:r>
              <w:rPr>
                <w:rFonts w:cs="Calibri"/>
                <w:b w:val="0"/>
                <w:color w:val="000000"/>
                <w:szCs w:val="24"/>
              </w:rPr>
              <w:t>DeGiusto</w:t>
            </w:r>
          </w:p>
        </w:tc>
        <w:tc>
          <w:tcPr>
            <w:tcW w:w="1440" w:type="dxa"/>
          </w:tcPr>
          <w:p w14:paraId="786453E7" w14:textId="58095668" w:rsidR="00BF498E" w:rsidRPr="009170AE" w:rsidRDefault="00BF498E" w:rsidP="00BF498E">
            <w:pPr>
              <w:pStyle w:val="SecondaryHeading-Numbered"/>
              <w:numPr>
                <w:ilvl w:val="0"/>
                <w:numId w:val="0"/>
              </w:numPr>
              <w:rPr>
                <w:b w:val="0"/>
                <w:szCs w:val="24"/>
              </w:rPr>
            </w:pPr>
            <w:r w:rsidRPr="009170AE">
              <w:rPr>
                <w:rFonts w:cs="Calibri"/>
                <w:b w:val="0"/>
                <w:color w:val="000000"/>
                <w:szCs w:val="24"/>
              </w:rPr>
              <w:t>Vince</w:t>
            </w:r>
          </w:p>
        </w:tc>
        <w:tc>
          <w:tcPr>
            <w:tcW w:w="3420" w:type="dxa"/>
          </w:tcPr>
          <w:p w14:paraId="3BF3B2D7" w14:textId="1841FFD8" w:rsidR="00BF498E" w:rsidRDefault="00E33E5C" w:rsidP="00BF498E">
            <w:pPr>
              <w:pStyle w:val="SecondaryHeading-Numbered"/>
              <w:numPr>
                <w:ilvl w:val="0"/>
                <w:numId w:val="0"/>
              </w:numPr>
              <w:rPr>
                <w:b w:val="0"/>
              </w:rPr>
            </w:pPr>
            <w:r>
              <w:rPr>
                <w:b w:val="0"/>
              </w:rPr>
              <w:t>UGI Development Company</w:t>
            </w:r>
          </w:p>
        </w:tc>
        <w:tc>
          <w:tcPr>
            <w:tcW w:w="2070" w:type="dxa"/>
          </w:tcPr>
          <w:p w14:paraId="0F20A791" w14:textId="729D56F1" w:rsidR="00BF498E" w:rsidRDefault="00E33E5C" w:rsidP="00BF498E">
            <w:pPr>
              <w:pStyle w:val="SecondaryHeading-Numbered"/>
              <w:numPr>
                <w:ilvl w:val="0"/>
                <w:numId w:val="0"/>
              </w:numPr>
              <w:rPr>
                <w:b w:val="0"/>
              </w:rPr>
            </w:pPr>
            <w:r>
              <w:rPr>
                <w:b w:val="0"/>
              </w:rPr>
              <w:t>Generation Owner</w:t>
            </w:r>
          </w:p>
        </w:tc>
      </w:tr>
      <w:tr w:rsidR="00BF498E" w14:paraId="78B42911" w14:textId="77777777" w:rsidTr="00BF498E">
        <w:tc>
          <w:tcPr>
            <w:tcW w:w="2515" w:type="dxa"/>
          </w:tcPr>
          <w:p w14:paraId="2A07459F" w14:textId="5AE8EF7D" w:rsidR="00BF498E" w:rsidRPr="009246D8" w:rsidRDefault="00BF498E" w:rsidP="00BF498E">
            <w:pPr>
              <w:pStyle w:val="SecondaryHeading-Numbered"/>
              <w:numPr>
                <w:ilvl w:val="0"/>
                <w:numId w:val="0"/>
              </w:numPr>
              <w:rPr>
                <w:b w:val="0"/>
                <w:szCs w:val="24"/>
              </w:rPr>
            </w:pPr>
            <w:r w:rsidRPr="009246D8">
              <w:rPr>
                <w:rFonts w:cs="Calibri"/>
                <w:b w:val="0"/>
                <w:color w:val="000000"/>
                <w:szCs w:val="24"/>
              </w:rPr>
              <w:t>Domian</w:t>
            </w:r>
          </w:p>
        </w:tc>
        <w:tc>
          <w:tcPr>
            <w:tcW w:w="1440" w:type="dxa"/>
          </w:tcPr>
          <w:p w14:paraId="7406C03F" w14:textId="7944B94E" w:rsidR="00BF498E" w:rsidRPr="009170AE" w:rsidRDefault="00BF498E" w:rsidP="00BF498E">
            <w:pPr>
              <w:pStyle w:val="SecondaryHeading-Numbered"/>
              <w:numPr>
                <w:ilvl w:val="0"/>
                <w:numId w:val="0"/>
              </w:numPr>
              <w:rPr>
                <w:b w:val="0"/>
                <w:szCs w:val="24"/>
              </w:rPr>
            </w:pPr>
            <w:r w:rsidRPr="009170AE">
              <w:rPr>
                <w:rFonts w:cs="Calibri"/>
                <w:b w:val="0"/>
                <w:color w:val="000000"/>
                <w:szCs w:val="24"/>
              </w:rPr>
              <w:t>Christin</w:t>
            </w:r>
          </w:p>
        </w:tc>
        <w:tc>
          <w:tcPr>
            <w:tcW w:w="3420" w:type="dxa"/>
          </w:tcPr>
          <w:p w14:paraId="420A28C6" w14:textId="04FE3DF9" w:rsidR="00BF498E" w:rsidRDefault="00262B7A" w:rsidP="00BF498E">
            <w:pPr>
              <w:pStyle w:val="SecondaryHeading-Numbered"/>
              <w:numPr>
                <w:ilvl w:val="0"/>
                <w:numId w:val="0"/>
              </w:numPr>
              <w:rPr>
                <w:b w:val="0"/>
              </w:rPr>
            </w:pPr>
            <w:r>
              <w:rPr>
                <w:b w:val="0"/>
              </w:rPr>
              <w:t>Duquesne Light Company</w:t>
            </w:r>
          </w:p>
        </w:tc>
        <w:tc>
          <w:tcPr>
            <w:tcW w:w="2070" w:type="dxa"/>
          </w:tcPr>
          <w:p w14:paraId="1ACAFF63" w14:textId="129B241C" w:rsidR="00BF498E" w:rsidRDefault="00262B7A" w:rsidP="00BF498E">
            <w:pPr>
              <w:pStyle w:val="SecondaryHeading-Numbered"/>
              <w:numPr>
                <w:ilvl w:val="0"/>
                <w:numId w:val="0"/>
              </w:numPr>
              <w:rPr>
                <w:b w:val="0"/>
              </w:rPr>
            </w:pPr>
            <w:r>
              <w:rPr>
                <w:b w:val="0"/>
              </w:rPr>
              <w:t>Transmission Owner</w:t>
            </w:r>
          </w:p>
        </w:tc>
      </w:tr>
      <w:tr w:rsidR="00BF498E" w14:paraId="1BECA309" w14:textId="77777777" w:rsidTr="00BF498E">
        <w:tc>
          <w:tcPr>
            <w:tcW w:w="2515" w:type="dxa"/>
          </w:tcPr>
          <w:p w14:paraId="3298628B" w14:textId="35387716" w:rsidR="00BF498E" w:rsidRPr="009246D8" w:rsidRDefault="00BF498E" w:rsidP="00BF498E">
            <w:pPr>
              <w:pStyle w:val="SecondaryHeading-Numbered"/>
              <w:numPr>
                <w:ilvl w:val="0"/>
                <w:numId w:val="0"/>
              </w:numPr>
              <w:rPr>
                <w:b w:val="0"/>
                <w:szCs w:val="24"/>
              </w:rPr>
            </w:pPr>
            <w:r w:rsidRPr="009246D8">
              <w:rPr>
                <w:rFonts w:cs="Calibri"/>
                <w:b w:val="0"/>
                <w:color w:val="000000"/>
                <w:szCs w:val="24"/>
              </w:rPr>
              <w:t>Downs</w:t>
            </w:r>
          </w:p>
        </w:tc>
        <w:tc>
          <w:tcPr>
            <w:tcW w:w="1440" w:type="dxa"/>
          </w:tcPr>
          <w:p w14:paraId="1B094198" w14:textId="5C85EA42" w:rsidR="00BF498E" w:rsidRPr="009170AE" w:rsidRDefault="00BF498E" w:rsidP="00BF498E">
            <w:pPr>
              <w:pStyle w:val="SecondaryHeading-Numbered"/>
              <w:numPr>
                <w:ilvl w:val="0"/>
                <w:numId w:val="0"/>
              </w:numPr>
              <w:rPr>
                <w:b w:val="0"/>
                <w:szCs w:val="24"/>
              </w:rPr>
            </w:pPr>
            <w:r w:rsidRPr="009170AE">
              <w:rPr>
                <w:rFonts w:cs="Calibri"/>
                <w:b w:val="0"/>
                <w:color w:val="000000"/>
                <w:szCs w:val="24"/>
              </w:rPr>
              <w:t>Jere</w:t>
            </w:r>
          </w:p>
        </w:tc>
        <w:tc>
          <w:tcPr>
            <w:tcW w:w="3420" w:type="dxa"/>
          </w:tcPr>
          <w:p w14:paraId="4D26288E" w14:textId="65FE0390" w:rsidR="00BF498E" w:rsidRDefault="00262B7A" w:rsidP="00BF498E">
            <w:pPr>
              <w:pStyle w:val="SecondaryHeading-Numbered"/>
              <w:numPr>
                <w:ilvl w:val="0"/>
                <w:numId w:val="0"/>
              </w:numPr>
              <w:rPr>
                <w:b w:val="0"/>
              </w:rPr>
            </w:pPr>
            <w:r>
              <w:rPr>
                <w:b w:val="0"/>
              </w:rPr>
              <w:t>PJM Interconnection</w:t>
            </w:r>
          </w:p>
        </w:tc>
        <w:tc>
          <w:tcPr>
            <w:tcW w:w="2070" w:type="dxa"/>
          </w:tcPr>
          <w:p w14:paraId="4BEE9C3D" w14:textId="41CB4327" w:rsidR="00BF498E" w:rsidRDefault="00262B7A" w:rsidP="00BF498E">
            <w:pPr>
              <w:pStyle w:val="SecondaryHeading-Numbered"/>
              <w:numPr>
                <w:ilvl w:val="0"/>
                <w:numId w:val="0"/>
              </w:numPr>
              <w:rPr>
                <w:b w:val="0"/>
              </w:rPr>
            </w:pPr>
            <w:r>
              <w:rPr>
                <w:b w:val="0"/>
              </w:rPr>
              <w:t xml:space="preserve">Not Applicable </w:t>
            </w:r>
          </w:p>
        </w:tc>
      </w:tr>
      <w:tr w:rsidR="00BF498E" w14:paraId="432708B5" w14:textId="77777777" w:rsidTr="00BF498E">
        <w:tc>
          <w:tcPr>
            <w:tcW w:w="2515" w:type="dxa"/>
          </w:tcPr>
          <w:p w14:paraId="60373FB3" w14:textId="523D5751" w:rsidR="00BF498E" w:rsidRPr="009246D8" w:rsidRDefault="00BF498E" w:rsidP="00BF498E">
            <w:pPr>
              <w:pStyle w:val="SecondaryHeading-Numbered"/>
              <w:numPr>
                <w:ilvl w:val="0"/>
                <w:numId w:val="0"/>
              </w:numPr>
              <w:rPr>
                <w:b w:val="0"/>
                <w:szCs w:val="24"/>
              </w:rPr>
            </w:pPr>
            <w:r w:rsidRPr="009246D8">
              <w:rPr>
                <w:rFonts w:cs="Calibri"/>
                <w:b w:val="0"/>
                <w:color w:val="000000"/>
                <w:szCs w:val="24"/>
              </w:rPr>
              <w:t>Dugan</w:t>
            </w:r>
          </w:p>
        </w:tc>
        <w:tc>
          <w:tcPr>
            <w:tcW w:w="1440" w:type="dxa"/>
          </w:tcPr>
          <w:p w14:paraId="42938F0B" w14:textId="1F4A53C7" w:rsidR="00BF498E" w:rsidRPr="009170AE" w:rsidRDefault="00BF498E" w:rsidP="00BF498E">
            <w:pPr>
              <w:pStyle w:val="SecondaryHeading-Numbered"/>
              <w:numPr>
                <w:ilvl w:val="0"/>
                <w:numId w:val="0"/>
              </w:numPr>
              <w:rPr>
                <w:b w:val="0"/>
                <w:szCs w:val="24"/>
              </w:rPr>
            </w:pPr>
            <w:r w:rsidRPr="009170AE">
              <w:rPr>
                <w:rFonts w:cs="Calibri"/>
                <w:b w:val="0"/>
                <w:color w:val="000000"/>
                <w:szCs w:val="24"/>
              </w:rPr>
              <w:t>Chuck</w:t>
            </w:r>
          </w:p>
        </w:tc>
        <w:tc>
          <w:tcPr>
            <w:tcW w:w="3420" w:type="dxa"/>
          </w:tcPr>
          <w:p w14:paraId="31E36ABE" w14:textId="3A211B22" w:rsidR="00BF498E" w:rsidRDefault="00262B7A" w:rsidP="00BF498E">
            <w:pPr>
              <w:pStyle w:val="SecondaryHeading-Numbered"/>
              <w:numPr>
                <w:ilvl w:val="0"/>
                <w:numId w:val="0"/>
              </w:numPr>
              <w:rPr>
                <w:b w:val="0"/>
              </w:rPr>
            </w:pPr>
            <w:r>
              <w:rPr>
                <w:b w:val="0"/>
              </w:rPr>
              <w:t>East Kentucky Power Cooperative, Inc.</w:t>
            </w:r>
          </w:p>
        </w:tc>
        <w:tc>
          <w:tcPr>
            <w:tcW w:w="2070" w:type="dxa"/>
          </w:tcPr>
          <w:p w14:paraId="7C82DB61" w14:textId="40369EB0" w:rsidR="00BF498E" w:rsidRDefault="00262B7A" w:rsidP="00BF498E">
            <w:pPr>
              <w:pStyle w:val="SecondaryHeading-Numbered"/>
              <w:numPr>
                <w:ilvl w:val="0"/>
                <w:numId w:val="0"/>
              </w:numPr>
              <w:rPr>
                <w:b w:val="0"/>
              </w:rPr>
            </w:pPr>
            <w:r>
              <w:rPr>
                <w:b w:val="0"/>
              </w:rPr>
              <w:t>Transmission Owner</w:t>
            </w:r>
          </w:p>
        </w:tc>
      </w:tr>
      <w:tr w:rsidR="00BF498E" w14:paraId="2F0C86A3" w14:textId="77777777" w:rsidTr="00BF498E">
        <w:tc>
          <w:tcPr>
            <w:tcW w:w="2515" w:type="dxa"/>
          </w:tcPr>
          <w:p w14:paraId="4B85D3F5" w14:textId="164B8D7A" w:rsidR="00BF498E" w:rsidRPr="009246D8" w:rsidRDefault="00BF498E" w:rsidP="00BF498E">
            <w:pPr>
              <w:pStyle w:val="SecondaryHeading-Numbered"/>
              <w:numPr>
                <w:ilvl w:val="0"/>
                <w:numId w:val="0"/>
              </w:numPr>
              <w:rPr>
                <w:b w:val="0"/>
                <w:szCs w:val="24"/>
              </w:rPr>
            </w:pPr>
            <w:r w:rsidRPr="009246D8">
              <w:rPr>
                <w:rFonts w:cs="Calibri"/>
                <w:b w:val="0"/>
                <w:color w:val="000000"/>
                <w:szCs w:val="24"/>
              </w:rPr>
              <w:t>Esterly</w:t>
            </w:r>
          </w:p>
        </w:tc>
        <w:tc>
          <w:tcPr>
            <w:tcW w:w="1440" w:type="dxa"/>
          </w:tcPr>
          <w:p w14:paraId="68212D6D" w14:textId="6CBC7713" w:rsidR="00BF498E" w:rsidRPr="009170AE" w:rsidRDefault="00BF498E" w:rsidP="00BF498E">
            <w:pPr>
              <w:pStyle w:val="SecondaryHeading-Numbered"/>
              <w:numPr>
                <w:ilvl w:val="0"/>
                <w:numId w:val="0"/>
              </w:numPr>
              <w:rPr>
                <w:b w:val="0"/>
                <w:szCs w:val="24"/>
              </w:rPr>
            </w:pPr>
            <w:r w:rsidRPr="009170AE">
              <w:rPr>
                <w:rFonts w:cs="Calibri"/>
                <w:b w:val="0"/>
                <w:color w:val="000000"/>
                <w:szCs w:val="24"/>
              </w:rPr>
              <w:t>Theresa</w:t>
            </w:r>
          </w:p>
        </w:tc>
        <w:tc>
          <w:tcPr>
            <w:tcW w:w="3420" w:type="dxa"/>
          </w:tcPr>
          <w:p w14:paraId="5BD89D1E" w14:textId="59E2D0E5" w:rsidR="00BF498E" w:rsidRDefault="00BF498E" w:rsidP="00BF498E">
            <w:pPr>
              <w:pStyle w:val="SecondaryHeading-Numbered"/>
              <w:numPr>
                <w:ilvl w:val="0"/>
                <w:numId w:val="0"/>
              </w:numPr>
              <w:rPr>
                <w:b w:val="0"/>
              </w:rPr>
            </w:pPr>
            <w:r>
              <w:rPr>
                <w:b w:val="0"/>
              </w:rPr>
              <w:t>PJM Interconnection</w:t>
            </w:r>
          </w:p>
        </w:tc>
        <w:tc>
          <w:tcPr>
            <w:tcW w:w="2070" w:type="dxa"/>
          </w:tcPr>
          <w:p w14:paraId="20105EAB" w14:textId="6D74C345" w:rsidR="00BF498E" w:rsidRDefault="00BF498E" w:rsidP="00BF498E">
            <w:pPr>
              <w:pStyle w:val="SecondaryHeading-Numbered"/>
              <w:numPr>
                <w:ilvl w:val="0"/>
                <w:numId w:val="0"/>
              </w:numPr>
              <w:rPr>
                <w:b w:val="0"/>
              </w:rPr>
            </w:pPr>
            <w:r>
              <w:rPr>
                <w:b w:val="0"/>
              </w:rPr>
              <w:t>Not Applicable</w:t>
            </w:r>
          </w:p>
        </w:tc>
      </w:tr>
      <w:tr w:rsidR="00BF498E" w14:paraId="49B45D5F" w14:textId="77777777" w:rsidTr="00BF498E">
        <w:tc>
          <w:tcPr>
            <w:tcW w:w="2515" w:type="dxa"/>
          </w:tcPr>
          <w:p w14:paraId="0E95DDC1" w14:textId="6B7F4CFF" w:rsidR="00BF498E" w:rsidRPr="009246D8" w:rsidRDefault="00BF498E" w:rsidP="00BF498E">
            <w:pPr>
              <w:pStyle w:val="SecondaryHeading-Numbered"/>
              <w:numPr>
                <w:ilvl w:val="0"/>
                <w:numId w:val="0"/>
              </w:numPr>
              <w:rPr>
                <w:b w:val="0"/>
                <w:szCs w:val="24"/>
              </w:rPr>
            </w:pPr>
            <w:r w:rsidRPr="009246D8">
              <w:rPr>
                <w:rFonts w:cs="Calibri"/>
                <w:b w:val="0"/>
                <w:color w:val="000000"/>
                <w:szCs w:val="24"/>
              </w:rPr>
              <w:t>Fabiano</w:t>
            </w:r>
          </w:p>
        </w:tc>
        <w:tc>
          <w:tcPr>
            <w:tcW w:w="1440" w:type="dxa"/>
          </w:tcPr>
          <w:p w14:paraId="2668F3FB" w14:textId="153117DB" w:rsidR="00BF498E" w:rsidRPr="009170AE" w:rsidRDefault="00BF498E" w:rsidP="00BF498E">
            <w:pPr>
              <w:pStyle w:val="SecondaryHeading-Numbered"/>
              <w:numPr>
                <w:ilvl w:val="0"/>
                <w:numId w:val="0"/>
              </w:numPr>
              <w:rPr>
                <w:b w:val="0"/>
                <w:szCs w:val="24"/>
              </w:rPr>
            </w:pPr>
            <w:r w:rsidRPr="009170AE">
              <w:rPr>
                <w:rFonts w:cs="Calibri"/>
                <w:b w:val="0"/>
                <w:color w:val="000000"/>
                <w:szCs w:val="24"/>
              </w:rPr>
              <w:t>Janell</w:t>
            </w:r>
          </w:p>
        </w:tc>
        <w:tc>
          <w:tcPr>
            <w:tcW w:w="3420" w:type="dxa"/>
          </w:tcPr>
          <w:p w14:paraId="2364A6DF" w14:textId="7529AA23" w:rsidR="00BF498E" w:rsidRDefault="00BF498E" w:rsidP="00BF498E">
            <w:pPr>
              <w:pStyle w:val="SecondaryHeading-Numbered"/>
              <w:numPr>
                <w:ilvl w:val="0"/>
                <w:numId w:val="0"/>
              </w:numPr>
              <w:rPr>
                <w:b w:val="0"/>
              </w:rPr>
            </w:pPr>
            <w:r>
              <w:rPr>
                <w:b w:val="0"/>
              </w:rPr>
              <w:t>PJM Interconnection</w:t>
            </w:r>
          </w:p>
        </w:tc>
        <w:tc>
          <w:tcPr>
            <w:tcW w:w="2070" w:type="dxa"/>
          </w:tcPr>
          <w:p w14:paraId="676285D0" w14:textId="5A70E86A" w:rsidR="00BF498E" w:rsidRDefault="00BF498E" w:rsidP="00BF498E">
            <w:pPr>
              <w:pStyle w:val="SecondaryHeading-Numbered"/>
              <w:numPr>
                <w:ilvl w:val="0"/>
                <w:numId w:val="0"/>
              </w:numPr>
              <w:rPr>
                <w:b w:val="0"/>
              </w:rPr>
            </w:pPr>
            <w:r>
              <w:rPr>
                <w:b w:val="0"/>
              </w:rPr>
              <w:t>Not Applicable</w:t>
            </w:r>
          </w:p>
        </w:tc>
      </w:tr>
      <w:tr w:rsidR="00BF498E" w14:paraId="36EBE4A9" w14:textId="77777777" w:rsidTr="00BF498E">
        <w:tc>
          <w:tcPr>
            <w:tcW w:w="2515" w:type="dxa"/>
          </w:tcPr>
          <w:p w14:paraId="276ED310" w14:textId="0DB9BE03" w:rsidR="00BF498E" w:rsidRPr="009246D8" w:rsidRDefault="00BF498E" w:rsidP="00BF498E">
            <w:pPr>
              <w:pStyle w:val="SecondaryHeading-Numbered"/>
              <w:numPr>
                <w:ilvl w:val="0"/>
                <w:numId w:val="0"/>
              </w:numPr>
              <w:rPr>
                <w:b w:val="0"/>
                <w:szCs w:val="24"/>
              </w:rPr>
            </w:pPr>
            <w:r w:rsidRPr="009246D8">
              <w:rPr>
                <w:rFonts w:cs="Calibri"/>
                <w:b w:val="0"/>
                <w:color w:val="000000"/>
                <w:szCs w:val="24"/>
              </w:rPr>
              <w:t>Fan</w:t>
            </w:r>
          </w:p>
        </w:tc>
        <w:tc>
          <w:tcPr>
            <w:tcW w:w="1440" w:type="dxa"/>
          </w:tcPr>
          <w:p w14:paraId="61A3E693" w14:textId="176CDB18" w:rsidR="00BF498E" w:rsidRPr="009170AE" w:rsidRDefault="00BF498E" w:rsidP="00BF498E">
            <w:pPr>
              <w:pStyle w:val="SecondaryHeading-Numbered"/>
              <w:numPr>
                <w:ilvl w:val="0"/>
                <w:numId w:val="0"/>
              </w:numPr>
              <w:rPr>
                <w:b w:val="0"/>
                <w:szCs w:val="24"/>
              </w:rPr>
            </w:pPr>
            <w:r w:rsidRPr="009170AE">
              <w:rPr>
                <w:rFonts w:cs="Calibri"/>
                <w:b w:val="0"/>
                <w:color w:val="000000"/>
                <w:szCs w:val="24"/>
              </w:rPr>
              <w:t>Zhenyu</w:t>
            </w:r>
          </w:p>
        </w:tc>
        <w:tc>
          <w:tcPr>
            <w:tcW w:w="3420" w:type="dxa"/>
          </w:tcPr>
          <w:p w14:paraId="67D18678" w14:textId="0541D337" w:rsidR="00BF498E" w:rsidRDefault="00BF498E" w:rsidP="00BF498E">
            <w:pPr>
              <w:pStyle w:val="SecondaryHeading-Numbered"/>
              <w:numPr>
                <w:ilvl w:val="0"/>
                <w:numId w:val="0"/>
              </w:numPr>
              <w:rPr>
                <w:b w:val="0"/>
              </w:rPr>
            </w:pPr>
            <w:r>
              <w:rPr>
                <w:b w:val="0"/>
              </w:rPr>
              <w:t>PJM Interconnection</w:t>
            </w:r>
          </w:p>
        </w:tc>
        <w:tc>
          <w:tcPr>
            <w:tcW w:w="2070" w:type="dxa"/>
          </w:tcPr>
          <w:p w14:paraId="6C20871A" w14:textId="49508D4B" w:rsidR="00BF498E" w:rsidRDefault="00BF498E" w:rsidP="00BF498E">
            <w:pPr>
              <w:pStyle w:val="SecondaryHeading-Numbered"/>
              <w:numPr>
                <w:ilvl w:val="0"/>
                <w:numId w:val="0"/>
              </w:numPr>
              <w:rPr>
                <w:b w:val="0"/>
              </w:rPr>
            </w:pPr>
            <w:r>
              <w:rPr>
                <w:b w:val="0"/>
              </w:rPr>
              <w:t>Not Applicable</w:t>
            </w:r>
          </w:p>
        </w:tc>
      </w:tr>
      <w:tr w:rsidR="00BF498E" w14:paraId="780EAD05" w14:textId="77777777" w:rsidTr="00BF498E">
        <w:tc>
          <w:tcPr>
            <w:tcW w:w="2515" w:type="dxa"/>
          </w:tcPr>
          <w:p w14:paraId="12AFF6BF" w14:textId="29BB37CE" w:rsidR="00BF498E" w:rsidRPr="009246D8" w:rsidRDefault="00BF498E" w:rsidP="00BF498E">
            <w:pPr>
              <w:pStyle w:val="SecondaryHeading-Numbered"/>
              <w:numPr>
                <w:ilvl w:val="0"/>
                <w:numId w:val="0"/>
              </w:numPr>
              <w:rPr>
                <w:b w:val="0"/>
                <w:szCs w:val="24"/>
              </w:rPr>
            </w:pPr>
            <w:r w:rsidRPr="009246D8">
              <w:rPr>
                <w:rFonts w:cs="Calibri"/>
                <w:b w:val="0"/>
                <w:color w:val="000000"/>
                <w:szCs w:val="24"/>
              </w:rPr>
              <w:t>Fernandez</w:t>
            </w:r>
          </w:p>
        </w:tc>
        <w:tc>
          <w:tcPr>
            <w:tcW w:w="1440" w:type="dxa"/>
          </w:tcPr>
          <w:p w14:paraId="0399BE94" w14:textId="461DD37A" w:rsidR="00BF498E" w:rsidRPr="009170AE" w:rsidRDefault="00BF498E" w:rsidP="00BF498E">
            <w:pPr>
              <w:pStyle w:val="SecondaryHeading-Numbered"/>
              <w:numPr>
                <w:ilvl w:val="0"/>
                <w:numId w:val="0"/>
              </w:numPr>
              <w:rPr>
                <w:b w:val="0"/>
                <w:szCs w:val="24"/>
              </w:rPr>
            </w:pPr>
            <w:r w:rsidRPr="009170AE">
              <w:rPr>
                <w:rFonts w:cs="Calibri"/>
                <w:b w:val="0"/>
                <w:color w:val="000000"/>
                <w:szCs w:val="24"/>
              </w:rPr>
              <w:t>Raymond</w:t>
            </w:r>
          </w:p>
        </w:tc>
        <w:tc>
          <w:tcPr>
            <w:tcW w:w="3420" w:type="dxa"/>
          </w:tcPr>
          <w:p w14:paraId="3C30E84A" w14:textId="770A2E54" w:rsidR="00BF498E" w:rsidRDefault="00BF498E" w:rsidP="00BF498E">
            <w:pPr>
              <w:pStyle w:val="SecondaryHeading-Numbered"/>
              <w:numPr>
                <w:ilvl w:val="0"/>
                <w:numId w:val="0"/>
              </w:numPr>
              <w:rPr>
                <w:b w:val="0"/>
              </w:rPr>
            </w:pPr>
            <w:r>
              <w:rPr>
                <w:b w:val="0"/>
              </w:rPr>
              <w:t>PJM Interconnection</w:t>
            </w:r>
          </w:p>
        </w:tc>
        <w:tc>
          <w:tcPr>
            <w:tcW w:w="2070" w:type="dxa"/>
          </w:tcPr>
          <w:p w14:paraId="3B4C4563" w14:textId="5CA05555" w:rsidR="00BF498E" w:rsidRDefault="00BF498E" w:rsidP="00BF498E">
            <w:pPr>
              <w:pStyle w:val="SecondaryHeading-Numbered"/>
              <w:numPr>
                <w:ilvl w:val="0"/>
                <w:numId w:val="0"/>
              </w:numPr>
              <w:rPr>
                <w:b w:val="0"/>
              </w:rPr>
            </w:pPr>
            <w:r>
              <w:rPr>
                <w:b w:val="0"/>
              </w:rPr>
              <w:t>Not Applicable</w:t>
            </w:r>
          </w:p>
        </w:tc>
      </w:tr>
      <w:tr w:rsidR="00BF498E" w14:paraId="0FC35CD3" w14:textId="77777777" w:rsidTr="00BF498E">
        <w:tc>
          <w:tcPr>
            <w:tcW w:w="2515" w:type="dxa"/>
          </w:tcPr>
          <w:p w14:paraId="661092A6" w14:textId="0E58B4F4" w:rsidR="00BF498E" w:rsidRPr="009246D8" w:rsidRDefault="00BF498E" w:rsidP="00BF498E">
            <w:pPr>
              <w:pStyle w:val="SecondaryHeading-Numbered"/>
              <w:numPr>
                <w:ilvl w:val="0"/>
                <w:numId w:val="0"/>
              </w:numPr>
              <w:rPr>
                <w:b w:val="0"/>
                <w:szCs w:val="24"/>
              </w:rPr>
            </w:pPr>
            <w:r w:rsidRPr="009246D8">
              <w:rPr>
                <w:rFonts w:cs="Calibri"/>
                <w:b w:val="0"/>
                <w:color w:val="000000"/>
                <w:szCs w:val="24"/>
              </w:rPr>
              <w:t>Filomena</w:t>
            </w:r>
          </w:p>
        </w:tc>
        <w:tc>
          <w:tcPr>
            <w:tcW w:w="1440" w:type="dxa"/>
          </w:tcPr>
          <w:p w14:paraId="24D6D1A2" w14:textId="0146CC29" w:rsidR="00BF498E" w:rsidRPr="009170AE" w:rsidRDefault="00BF498E" w:rsidP="00BF498E">
            <w:pPr>
              <w:pStyle w:val="SecondaryHeading-Numbered"/>
              <w:numPr>
                <w:ilvl w:val="0"/>
                <w:numId w:val="0"/>
              </w:numPr>
              <w:rPr>
                <w:b w:val="0"/>
                <w:szCs w:val="24"/>
              </w:rPr>
            </w:pPr>
            <w:r w:rsidRPr="009170AE">
              <w:rPr>
                <w:rFonts w:cs="Calibri"/>
                <w:b w:val="0"/>
                <w:color w:val="000000"/>
                <w:szCs w:val="24"/>
              </w:rPr>
              <w:t>Guy</w:t>
            </w:r>
          </w:p>
        </w:tc>
        <w:tc>
          <w:tcPr>
            <w:tcW w:w="3420" w:type="dxa"/>
          </w:tcPr>
          <w:p w14:paraId="6034F9D5" w14:textId="3018575E" w:rsidR="00BF498E" w:rsidRDefault="00262B7A" w:rsidP="00BF498E">
            <w:pPr>
              <w:pStyle w:val="SecondaryHeading-Numbered"/>
              <w:numPr>
                <w:ilvl w:val="0"/>
                <w:numId w:val="0"/>
              </w:numPr>
              <w:rPr>
                <w:b w:val="0"/>
              </w:rPr>
            </w:pPr>
            <w:r>
              <w:rPr>
                <w:b w:val="0"/>
              </w:rPr>
              <w:t>Customized Energy Solutions, Ltd.</w:t>
            </w:r>
          </w:p>
        </w:tc>
        <w:tc>
          <w:tcPr>
            <w:tcW w:w="2070" w:type="dxa"/>
          </w:tcPr>
          <w:p w14:paraId="6B61533E" w14:textId="54D238B5" w:rsidR="00BF498E" w:rsidRDefault="00262B7A" w:rsidP="00BF498E">
            <w:pPr>
              <w:pStyle w:val="SecondaryHeading-Numbered"/>
              <w:numPr>
                <w:ilvl w:val="0"/>
                <w:numId w:val="0"/>
              </w:numPr>
              <w:rPr>
                <w:b w:val="0"/>
              </w:rPr>
            </w:pPr>
            <w:r>
              <w:rPr>
                <w:b w:val="0"/>
              </w:rPr>
              <w:t>None</w:t>
            </w:r>
          </w:p>
        </w:tc>
      </w:tr>
      <w:tr w:rsidR="00BF498E" w14:paraId="1BC9EB4E" w14:textId="77777777" w:rsidTr="00BF498E">
        <w:tc>
          <w:tcPr>
            <w:tcW w:w="2515" w:type="dxa"/>
          </w:tcPr>
          <w:p w14:paraId="54CCC253" w14:textId="7C22A351" w:rsidR="00BF498E" w:rsidRPr="009246D8" w:rsidRDefault="00BF498E" w:rsidP="00BF498E">
            <w:pPr>
              <w:pStyle w:val="SecondaryHeading-Numbered"/>
              <w:numPr>
                <w:ilvl w:val="0"/>
                <w:numId w:val="0"/>
              </w:numPr>
              <w:rPr>
                <w:b w:val="0"/>
                <w:szCs w:val="24"/>
              </w:rPr>
            </w:pPr>
            <w:r w:rsidRPr="009246D8">
              <w:rPr>
                <w:rFonts w:cs="Calibri"/>
                <w:b w:val="0"/>
                <w:color w:val="000000"/>
                <w:szCs w:val="24"/>
              </w:rPr>
              <w:t>Fitzpatrick</w:t>
            </w:r>
          </w:p>
        </w:tc>
        <w:tc>
          <w:tcPr>
            <w:tcW w:w="1440" w:type="dxa"/>
          </w:tcPr>
          <w:p w14:paraId="4E47C26B" w14:textId="1412F665" w:rsidR="00BF498E" w:rsidRPr="009170AE" w:rsidRDefault="00BF498E" w:rsidP="00BF498E">
            <w:pPr>
              <w:pStyle w:val="SecondaryHeading-Numbered"/>
              <w:numPr>
                <w:ilvl w:val="0"/>
                <w:numId w:val="0"/>
              </w:numPr>
              <w:rPr>
                <w:b w:val="0"/>
                <w:szCs w:val="24"/>
              </w:rPr>
            </w:pPr>
            <w:r w:rsidRPr="009170AE">
              <w:rPr>
                <w:rFonts w:cs="Calibri"/>
                <w:b w:val="0"/>
                <w:color w:val="000000"/>
                <w:szCs w:val="24"/>
              </w:rPr>
              <w:t>Brian</w:t>
            </w:r>
          </w:p>
        </w:tc>
        <w:tc>
          <w:tcPr>
            <w:tcW w:w="3420" w:type="dxa"/>
          </w:tcPr>
          <w:p w14:paraId="31FA5BAA" w14:textId="5B925019" w:rsidR="00BF498E" w:rsidRDefault="00BF498E" w:rsidP="00BF498E">
            <w:pPr>
              <w:pStyle w:val="SecondaryHeading-Numbered"/>
              <w:numPr>
                <w:ilvl w:val="0"/>
                <w:numId w:val="0"/>
              </w:numPr>
              <w:rPr>
                <w:b w:val="0"/>
              </w:rPr>
            </w:pPr>
            <w:r>
              <w:rPr>
                <w:b w:val="0"/>
              </w:rPr>
              <w:t>PJM Interconnection</w:t>
            </w:r>
          </w:p>
        </w:tc>
        <w:tc>
          <w:tcPr>
            <w:tcW w:w="2070" w:type="dxa"/>
          </w:tcPr>
          <w:p w14:paraId="6C9B4599" w14:textId="1717B044" w:rsidR="00BF498E" w:rsidRDefault="00BF498E" w:rsidP="00BF498E">
            <w:pPr>
              <w:pStyle w:val="SecondaryHeading-Numbered"/>
              <w:numPr>
                <w:ilvl w:val="0"/>
                <w:numId w:val="0"/>
              </w:numPr>
              <w:rPr>
                <w:b w:val="0"/>
              </w:rPr>
            </w:pPr>
            <w:r>
              <w:rPr>
                <w:b w:val="0"/>
              </w:rPr>
              <w:t>Not Applicable</w:t>
            </w:r>
          </w:p>
        </w:tc>
      </w:tr>
      <w:tr w:rsidR="00BF498E" w14:paraId="22DB54C8" w14:textId="77777777" w:rsidTr="00BF498E">
        <w:tc>
          <w:tcPr>
            <w:tcW w:w="2515" w:type="dxa"/>
          </w:tcPr>
          <w:p w14:paraId="2C54D864" w14:textId="57E060D9" w:rsidR="00BF498E" w:rsidRPr="009246D8" w:rsidRDefault="00BF498E" w:rsidP="00BF498E">
            <w:pPr>
              <w:pStyle w:val="SecondaryHeading-Numbered"/>
              <w:numPr>
                <w:ilvl w:val="0"/>
                <w:numId w:val="0"/>
              </w:numPr>
              <w:rPr>
                <w:b w:val="0"/>
                <w:szCs w:val="24"/>
              </w:rPr>
            </w:pPr>
            <w:r w:rsidRPr="009246D8">
              <w:rPr>
                <w:rFonts w:cs="Calibri"/>
                <w:b w:val="0"/>
                <w:color w:val="000000"/>
                <w:szCs w:val="24"/>
              </w:rPr>
              <w:t>Foladare</w:t>
            </w:r>
          </w:p>
        </w:tc>
        <w:tc>
          <w:tcPr>
            <w:tcW w:w="1440" w:type="dxa"/>
          </w:tcPr>
          <w:p w14:paraId="4DFE51FD" w14:textId="36834EB2" w:rsidR="00BF498E" w:rsidRPr="009170AE" w:rsidRDefault="00BF498E" w:rsidP="00BF498E">
            <w:pPr>
              <w:pStyle w:val="SecondaryHeading-Numbered"/>
              <w:numPr>
                <w:ilvl w:val="0"/>
                <w:numId w:val="0"/>
              </w:numPr>
              <w:rPr>
                <w:b w:val="0"/>
                <w:szCs w:val="24"/>
              </w:rPr>
            </w:pPr>
            <w:r w:rsidRPr="009170AE">
              <w:rPr>
                <w:rFonts w:cs="Calibri"/>
                <w:b w:val="0"/>
                <w:color w:val="000000"/>
                <w:szCs w:val="24"/>
              </w:rPr>
              <w:t>Kenneth</w:t>
            </w:r>
          </w:p>
        </w:tc>
        <w:tc>
          <w:tcPr>
            <w:tcW w:w="3420" w:type="dxa"/>
          </w:tcPr>
          <w:p w14:paraId="309C32B3" w14:textId="11427688" w:rsidR="00BF498E" w:rsidRDefault="00262B7A" w:rsidP="00BF498E">
            <w:pPr>
              <w:pStyle w:val="SecondaryHeading-Numbered"/>
              <w:numPr>
                <w:ilvl w:val="0"/>
                <w:numId w:val="0"/>
              </w:numPr>
              <w:rPr>
                <w:b w:val="0"/>
              </w:rPr>
            </w:pPr>
            <w:r>
              <w:rPr>
                <w:b w:val="0"/>
              </w:rPr>
              <w:t>Geenex Solar LLC</w:t>
            </w:r>
          </w:p>
        </w:tc>
        <w:tc>
          <w:tcPr>
            <w:tcW w:w="2070" w:type="dxa"/>
          </w:tcPr>
          <w:p w14:paraId="7351C40E" w14:textId="0A94FF7B" w:rsidR="00BF498E" w:rsidRDefault="00262B7A" w:rsidP="00BF498E">
            <w:pPr>
              <w:pStyle w:val="SecondaryHeading-Numbered"/>
              <w:numPr>
                <w:ilvl w:val="0"/>
                <w:numId w:val="0"/>
              </w:numPr>
              <w:rPr>
                <w:b w:val="0"/>
              </w:rPr>
            </w:pPr>
            <w:r>
              <w:rPr>
                <w:b w:val="0"/>
              </w:rPr>
              <w:t>Generation Owner</w:t>
            </w:r>
          </w:p>
        </w:tc>
      </w:tr>
      <w:tr w:rsidR="00BF498E" w14:paraId="00549E08" w14:textId="77777777" w:rsidTr="00BF498E">
        <w:tc>
          <w:tcPr>
            <w:tcW w:w="2515" w:type="dxa"/>
          </w:tcPr>
          <w:p w14:paraId="6FAC16A5" w14:textId="55F03993" w:rsidR="00BF498E" w:rsidRPr="009246D8" w:rsidRDefault="00BF498E" w:rsidP="00BF498E">
            <w:pPr>
              <w:pStyle w:val="SecondaryHeading-Numbered"/>
              <w:numPr>
                <w:ilvl w:val="0"/>
                <w:numId w:val="0"/>
              </w:numPr>
              <w:rPr>
                <w:b w:val="0"/>
                <w:szCs w:val="24"/>
              </w:rPr>
            </w:pPr>
            <w:r w:rsidRPr="009246D8">
              <w:rPr>
                <w:rFonts w:cs="Calibri"/>
                <w:b w:val="0"/>
                <w:color w:val="000000"/>
                <w:szCs w:val="24"/>
              </w:rPr>
              <w:t>Foley</w:t>
            </w:r>
          </w:p>
        </w:tc>
        <w:tc>
          <w:tcPr>
            <w:tcW w:w="1440" w:type="dxa"/>
          </w:tcPr>
          <w:p w14:paraId="37ED9D78" w14:textId="666EC503" w:rsidR="00BF498E" w:rsidRPr="009170AE" w:rsidRDefault="00BF498E" w:rsidP="00BF498E">
            <w:pPr>
              <w:pStyle w:val="SecondaryHeading-Numbered"/>
              <w:numPr>
                <w:ilvl w:val="0"/>
                <w:numId w:val="0"/>
              </w:numPr>
              <w:rPr>
                <w:b w:val="0"/>
                <w:szCs w:val="24"/>
              </w:rPr>
            </w:pPr>
            <w:r w:rsidRPr="009170AE">
              <w:rPr>
                <w:rFonts w:cs="Calibri"/>
                <w:b w:val="0"/>
                <w:color w:val="000000"/>
                <w:szCs w:val="24"/>
              </w:rPr>
              <w:t>Imelda</w:t>
            </w:r>
          </w:p>
        </w:tc>
        <w:tc>
          <w:tcPr>
            <w:tcW w:w="3420" w:type="dxa"/>
          </w:tcPr>
          <w:p w14:paraId="31BEE33B" w14:textId="50B5981D" w:rsidR="00BF498E" w:rsidRDefault="00E33E5C" w:rsidP="00BF498E">
            <w:pPr>
              <w:pStyle w:val="SecondaryHeading-Numbered"/>
              <w:numPr>
                <w:ilvl w:val="0"/>
                <w:numId w:val="0"/>
              </w:numPr>
              <w:rPr>
                <w:b w:val="0"/>
              </w:rPr>
            </w:pPr>
            <w:r>
              <w:rPr>
                <w:b w:val="0"/>
              </w:rPr>
              <w:t>University of Delaware</w:t>
            </w:r>
          </w:p>
        </w:tc>
        <w:tc>
          <w:tcPr>
            <w:tcW w:w="2070" w:type="dxa"/>
          </w:tcPr>
          <w:p w14:paraId="032011B9" w14:textId="207C471B" w:rsidR="00BF498E" w:rsidRDefault="00E33E5C" w:rsidP="00BF498E">
            <w:pPr>
              <w:pStyle w:val="SecondaryHeading-Numbered"/>
              <w:numPr>
                <w:ilvl w:val="0"/>
                <w:numId w:val="0"/>
              </w:numPr>
              <w:rPr>
                <w:b w:val="0"/>
              </w:rPr>
            </w:pPr>
            <w:r>
              <w:rPr>
                <w:b w:val="0"/>
              </w:rPr>
              <w:t>Not Applicable</w:t>
            </w:r>
          </w:p>
        </w:tc>
      </w:tr>
      <w:tr w:rsidR="00BF498E" w14:paraId="05A88C8D" w14:textId="77777777" w:rsidTr="00BF498E">
        <w:tc>
          <w:tcPr>
            <w:tcW w:w="2515" w:type="dxa"/>
          </w:tcPr>
          <w:p w14:paraId="493F58BF" w14:textId="7BDDA6F2" w:rsidR="00BF498E" w:rsidRPr="009246D8" w:rsidRDefault="00BF498E" w:rsidP="00BF498E">
            <w:pPr>
              <w:pStyle w:val="SecondaryHeading-Numbered"/>
              <w:numPr>
                <w:ilvl w:val="0"/>
                <w:numId w:val="0"/>
              </w:numPr>
              <w:rPr>
                <w:b w:val="0"/>
                <w:szCs w:val="24"/>
              </w:rPr>
            </w:pPr>
            <w:r w:rsidRPr="009246D8">
              <w:rPr>
                <w:rFonts w:cs="Calibri"/>
                <w:b w:val="0"/>
                <w:color w:val="000000"/>
                <w:szCs w:val="24"/>
              </w:rPr>
              <w:t>Frogg</w:t>
            </w:r>
          </w:p>
        </w:tc>
        <w:tc>
          <w:tcPr>
            <w:tcW w:w="1440" w:type="dxa"/>
          </w:tcPr>
          <w:p w14:paraId="1E3C7EEF" w14:textId="4288EB0B" w:rsidR="00BF498E" w:rsidRPr="009170AE" w:rsidRDefault="00BF498E" w:rsidP="00BF498E">
            <w:pPr>
              <w:pStyle w:val="SecondaryHeading-Numbered"/>
              <w:numPr>
                <w:ilvl w:val="0"/>
                <w:numId w:val="0"/>
              </w:numPr>
              <w:rPr>
                <w:b w:val="0"/>
                <w:szCs w:val="24"/>
              </w:rPr>
            </w:pPr>
            <w:r w:rsidRPr="009170AE">
              <w:rPr>
                <w:rFonts w:cs="Calibri"/>
                <w:b w:val="0"/>
                <w:color w:val="000000"/>
                <w:szCs w:val="24"/>
              </w:rPr>
              <w:t>Darrell</w:t>
            </w:r>
          </w:p>
        </w:tc>
        <w:tc>
          <w:tcPr>
            <w:tcW w:w="3420" w:type="dxa"/>
          </w:tcPr>
          <w:p w14:paraId="11DE6175" w14:textId="7A4B99C0" w:rsidR="00BF498E" w:rsidRDefault="00BF498E" w:rsidP="00BF498E">
            <w:pPr>
              <w:pStyle w:val="SecondaryHeading-Numbered"/>
              <w:numPr>
                <w:ilvl w:val="0"/>
                <w:numId w:val="0"/>
              </w:numPr>
              <w:rPr>
                <w:b w:val="0"/>
              </w:rPr>
            </w:pPr>
            <w:r>
              <w:rPr>
                <w:b w:val="0"/>
              </w:rPr>
              <w:t>PJM Interconnection</w:t>
            </w:r>
          </w:p>
        </w:tc>
        <w:tc>
          <w:tcPr>
            <w:tcW w:w="2070" w:type="dxa"/>
          </w:tcPr>
          <w:p w14:paraId="1B4D75AF" w14:textId="415654CF" w:rsidR="00BF498E" w:rsidRDefault="00BF498E" w:rsidP="00BF498E">
            <w:pPr>
              <w:pStyle w:val="SecondaryHeading-Numbered"/>
              <w:numPr>
                <w:ilvl w:val="0"/>
                <w:numId w:val="0"/>
              </w:numPr>
              <w:rPr>
                <w:b w:val="0"/>
              </w:rPr>
            </w:pPr>
            <w:r>
              <w:rPr>
                <w:b w:val="0"/>
              </w:rPr>
              <w:t>Not Applicable</w:t>
            </w:r>
          </w:p>
        </w:tc>
      </w:tr>
      <w:tr w:rsidR="00BF498E" w14:paraId="048946AC" w14:textId="77777777" w:rsidTr="00BF498E">
        <w:tc>
          <w:tcPr>
            <w:tcW w:w="2515" w:type="dxa"/>
          </w:tcPr>
          <w:p w14:paraId="496ED661" w14:textId="0C538740" w:rsidR="00BF498E" w:rsidRPr="009246D8" w:rsidRDefault="00BF498E" w:rsidP="00BF498E">
            <w:pPr>
              <w:pStyle w:val="SecondaryHeading-Numbered"/>
              <w:numPr>
                <w:ilvl w:val="0"/>
                <w:numId w:val="0"/>
              </w:numPr>
              <w:rPr>
                <w:b w:val="0"/>
                <w:szCs w:val="24"/>
              </w:rPr>
            </w:pPr>
            <w:r w:rsidRPr="009246D8">
              <w:rPr>
                <w:rFonts w:cs="Calibri"/>
                <w:b w:val="0"/>
                <w:color w:val="000000"/>
                <w:szCs w:val="24"/>
              </w:rPr>
              <w:t>Garnett</w:t>
            </w:r>
          </w:p>
        </w:tc>
        <w:tc>
          <w:tcPr>
            <w:tcW w:w="1440" w:type="dxa"/>
          </w:tcPr>
          <w:p w14:paraId="3C23232D" w14:textId="017CCC78" w:rsidR="00BF498E" w:rsidRPr="009170AE" w:rsidRDefault="00BF498E" w:rsidP="00BF498E">
            <w:pPr>
              <w:pStyle w:val="SecondaryHeading-Numbered"/>
              <w:numPr>
                <w:ilvl w:val="0"/>
                <w:numId w:val="0"/>
              </w:numPr>
              <w:rPr>
                <w:b w:val="0"/>
                <w:szCs w:val="24"/>
              </w:rPr>
            </w:pPr>
            <w:r w:rsidRPr="009170AE">
              <w:rPr>
                <w:rFonts w:cs="Calibri"/>
                <w:b w:val="0"/>
                <w:color w:val="000000"/>
                <w:szCs w:val="24"/>
              </w:rPr>
              <w:t>Bryan</w:t>
            </w:r>
          </w:p>
        </w:tc>
        <w:tc>
          <w:tcPr>
            <w:tcW w:w="3420" w:type="dxa"/>
          </w:tcPr>
          <w:p w14:paraId="2B094A51" w14:textId="5F077C8D" w:rsidR="00BF498E" w:rsidRDefault="00E33E5C" w:rsidP="00BF498E">
            <w:pPr>
              <w:pStyle w:val="SecondaryHeading-Numbered"/>
              <w:numPr>
                <w:ilvl w:val="0"/>
                <w:numId w:val="0"/>
              </w:numPr>
              <w:rPr>
                <w:b w:val="0"/>
              </w:rPr>
            </w:pPr>
            <w:r>
              <w:rPr>
                <w:b w:val="0"/>
              </w:rPr>
              <w:t>Duke Energy Ohio, Inc.</w:t>
            </w:r>
          </w:p>
        </w:tc>
        <w:tc>
          <w:tcPr>
            <w:tcW w:w="2070" w:type="dxa"/>
          </w:tcPr>
          <w:p w14:paraId="1E74DE85" w14:textId="3BB3864A" w:rsidR="00BF498E" w:rsidRDefault="00E33E5C" w:rsidP="00BF498E">
            <w:pPr>
              <w:pStyle w:val="SecondaryHeading-Numbered"/>
              <w:numPr>
                <w:ilvl w:val="0"/>
                <w:numId w:val="0"/>
              </w:numPr>
              <w:rPr>
                <w:b w:val="0"/>
              </w:rPr>
            </w:pPr>
            <w:r>
              <w:rPr>
                <w:b w:val="0"/>
              </w:rPr>
              <w:t>Transmission Owner</w:t>
            </w:r>
          </w:p>
        </w:tc>
      </w:tr>
      <w:tr w:rsidR="00BF498E" w14:paraId="7A289457" w14:textId="77777777" w:rsidTr="00BF498E">
        <w:tc>
          <w:tcPr>
            <w:tcW w:w="2515" w:type="dxa"/>
          </w:tcPr>
          <w:p w14:paraId="2168EA5C" w14:textId="7B7857E6" w:rsidR="00BF498E" w:rsidRPr="009246D8" w:rsidRDefault="00BF498E" w:rsidP="00BF498E">
            <w:pPr>
              <w:pStyle w:val="SecondaryHeading-Numbered"/>
              <w:numPr>
                <w:ilvl w:val="0"/>
                <w:numId w:val="0"/>
              </w:numPr>
              <w:rPr>
                <w:b w:val="0"/>
                <w:szCs w:val="24"/>
              </w:rPr>
            </w:pPr>
            <w:r w:rsidRPr="009246D8">
              <w:rPr>
                <w:rFonts w:cs="Calibri"/>
                <w:b w:val="0"/>
                <w:color w:val="000000"/>
                <w:szCs w:val="24"/>
              </w:rPr>
              <w:t>Gates</w:t>
            </w:r>
          </w:p>
        </w:tc>
        <w:tc>
          <w:tcPr>
            <w:tcW w:w="1440" w:type="dxa"/>
          </w:tcPr>
          <w:p w14:paraId="50F395E6" w14:textId="2BBCBC89" w:rsidR="00BF498E" w:rsidRPr="009170AE" w:rsidRDefault="00BF498E" w:rsidP="00BF498E">
            <w:pPr>
              <w:pStyle w:val="SecondaryHeading-Numbered"/>
              <w:numPr>
                <w:ilvl w:val="0"/>
                <w:numId w:val="0"/>
              </w:numPr>
              <w:rPr>
                <w:b w:val="0"/>
                <w:szCs w:val="24"/>
              </w:rPr>
            </w:pPr>
            <w:r w:rsidRPr="009170AE">
              <w:rPr>
                <w:rFonts w:cs="Calibri"/>
                <w:b w:val="0"/>
                <w:color w:val="000000"/>
                <w:szCs w:val="24"/>
              </w:rPr>
              <w:t>Terry</w:t>
            </w:r>
          </w:p>
        </w:tc>
        <w:tc>
          <w:tcPr>
            <w:tcW w:w="3420" w:type="dxa"/>
          </w:tcPr>
          <w:p w14:paraId="2BCA8786" w14:textId="6032A962" w:rsidR="00BF498E" w:rsidRDefault="00262B7A" w:rsidP="00BF498E">
            <w:pPr>
              <w:pStyle w:val="SecondaryHeading-Numbered"/>
              <w:numPr>
                <w:ilvl w:val="0"/>
                <w:numId w:val="0"/>
              </w:numPr>
              <w:rPr>
                <w:b w:val="0"/>
              </w:rPr>
            </w:pPr>
            <w:r>
              <w:rPr>
                <w:b w:val="0"/>
              </w:rPr>
              <w:t>Appalachian Power Company (AEP Generation)</w:t>
            </w:r>
          </w:p>
        </w:tc>
        <w:tc>
          <w:tcPr>
            <w:tcW w:w="2070" w:type="dxa"/>
          </w:tcPr>
          <w:p w14:paraId="13BDF9E5" w14:textId="0077079C" w:rsidR="00BF498E" w:rsidRDefault="00262B7A" w:rsidP="00BF498E">
            <w:pPr>
              <w:pStyle w:val="SecondaryHeading-Numbered"/>
              <w:numPr>
                <w:ilvl w:val="0"/>
                <w:numId w:val="0"/>
              </w:numPr>
              <w:rPr>
                <w:b w:val="0"/>
              </w:rPr>
            </w:pPr>
            <w:r>
              <w:rPr>
                <w:b w:val="0"/>
              </w:rPr>
              <w:t>Transmission Owner</w:t>
            </w:r>
          </w:p>
        </w:tc>
      </w:tr>
      <w:tr w:rsidR="00BF498E" w14:paraId="03A84FB6" w14:textId="77777777" w:rsidTr="00BF498E">
        <w:tc>
          <w:tcPr>
            <w:tcW w:w="2515" w:type="dxa"/>
          </w:tcPr>
          <w:p w14:paraId="01CFB8C2" w14:textId="52D0F9FE" w:rsidR="00BF498E" w:rsidRPr="009246D8" w:rsidRDefault="00BF498E" w:rsidP="00BF498E">
            <w:pPr>
              <w:pStyle w:val="SecondaryHeading-Numbered"/>
              <w:numPr>
                <w:ilvl w:val="0"/>
                <w:numId w:val="0"/>
              </w:numPr>
              <w:rPr>
                <w:b w:val="0"/>
                <w:szCs w:val="24"/>
              </w:rPr>
            </w:pPr>
            <w:r w:rsidRPr="009246D8">
              <w:rPr>
                <w:rFonts w:cs="Calibri"/>
                <w:b w:val="0"/>
                <w:color w:val="000000"/>
                <w:szCs w:val="24"/>
              </w:rPr>
              <w:t>Gebele</w:t>
            </w:r>
          </w:p>
        </w:tc>
        <w:tc>
          <w:tcPr>
            <w:tcW w:w="1440" w:type="dxa"/>
          </w:tcPr>
          <w:p w14:paraId="18EF945D" w14:textId="100F7994" w:rsidR="00BF498E" w:rsidRPr="009170AE" w:rsidRDefault="00BF498E" w:rsidP="00BF498E">
            <w:pPr>
              <w:pStyle w:val="SecondaryHeading-Numbered"/>
              <w:numPr>
                <w:ilvl w:val="0"/>
                <w:numId w:val="0"/>
              </w:numPr>
              <w:rPr>
                <w:b w:val="0"/>
                <w:szCs w:val="24"/>
              </w:rPr>
            </w:pPr>
            <w:r w:rsidRPr="009170AE">
              <w:rPr>
                <w:rFonts w:cs="Calibri"/>
                <w:b w:val="0"/>
                <w:color w:val="000000"/>
                <w:szCs w:val="24"/>
              </w:rPr>
              <w:t>Don</w:t>
            </w:r>
          </w:p>
        </w:tc>
        <w:tc>
          <w:tcPr>
            <w:tcW w:w="3420" w:type="dxa"/>
          </w:tcPr>
          <w:p w14:paraId="3A1B7BDF" w14:textId="58BABE6E" w:rsidR="00BF498E" w:rsidRDefault="00383C02" w:rsidP="00BF498E">
            <w:pPr>
              <w:pStyle w:val="SecondaryHeading-Numbered"/>
              <w:numPr>
                <w:ilvl w:val="0"/>
                <w:numId w:val="0"/>
              </w:numPr>
              <w:rPr>
                <w:b w:val="0"/>
              </w:rPr>
            </w:pPr>
            <w:r>
              <w:rPr>
                <w:b w:val="0"/>
              </w:rPr>
              <w:t>PJM Connect</w:t>
            </w:r>
          </w:p>
        </w:tc>
        <w:tc>
          <w:tcPr>
            <w:tcW w:w="2070" w:type="dxa"/>
          </w:tcPr>
          <w:p w14:paraId="4B6BDA73" w14:textId="3BB31D0A" w:rsidR="00BF498E" w:rsidRDefault="00383C02" w:rsidP="00BF498E">
            <w:pPr>
              <w:pStyle w:val="SecondaryHeading-Numbered"/>
              <w:numPr>
                <w:ilvl w:val="0"/>
                <w:numId w:val="0"/>
              </w:numPr>
              <w:rPr>
                <w:b w:val="0"/>
              </w:rPr>
            </w:pPr>
            <w:r>
              <w:rPr>
                <w:b w:val="0"/>
              </w:rPr>
              <w:t>None</w:t>
            </w:r>
          </w:p>
        </w:tc>
      </w:tr>
      <w:tr w:rsidR="00BF498E" w14:paraId="198FCDF0" w14:textId="77777777" w:rsidTr="00BF498E">
        <w:tc>
          <w:tcPr>
            <w:tcW w:w="2515" w:type="dxa"/>
          </w:tcPr>
          <w:p w14:paraId="6B06BC1A" w14:textId="36136901" w:rsidR="00BF498E" w:rsidRPr="009246D8" w:rsidRDefault="00BF498E" w:rsidP="00BF498E">
            <w:pPr>
              <w:pStyle w:val="SecondaryHeading-Numbered"/>
              <w:numPr>
                <w:ilvl w:val="0"/>
                <w:numId w:val="0"/>
              </w:numPr>
              <w:rPr>
                <w:b w:val="0"/>
                <w:szCs w:val="24"/>
              </w:rPr>
            </w:pPr>
            <w:r w:rsidRPr="009246D8">
              <w:rPr>
                <w:rFonts w:cs="Calibri"/>
                <w:b w:val="0"/>
                <w:color w:val="000000"/>
                <w:szCs w:val="24"/>
              </w:rPr>
              <w:t>Genuario</w:t>
            </w:r>
          </w:p>
        </w:tc>
        <w:tc>
          <w:tcPr>
            <w:tcW w:w="1440" w:type="dxa"/>
          </w:tcPr>
          <w:p w14:paraId="7C6B1A1E" w14:textId="3CB7EEF8" w:rsidR="00BF498E" w:rsidRPr="009170AE" w:rsidRDefault="00BF498E" w:rsidP="00BF498E">
            <w:pPr>
              <w:pStyle w:val="SecondaryHeading-Numbered"/>
              <w:numPr>
                <w:ilvl w:val="0"/>
                <w:numId w:val="0"/>
              </w:numPr>
              <w:rPr>
                <w:b w:val="0"/>
                <w:szCs w:val="24"/>
              </w:rPr>
            </w:pPr>
            <w:r w:rsidRPr="009170AE">
              <w:rPr>
                <w:rFonts w:cs="Calibri"/>
                <w:b w:val="0"/>
                <w:color w:val="000000"/>
                <w:szCs w:val="24"/>
              </w:rPr>
              <w:t>Gabby</w:t>
            </w:r>
          </w:p>
        </w:tc>
        <w:tc>
          <w:tcPr>
            <w:tcW w:w="3420" w:type="dxa"/>
          </w:tcPr>
          <w:p w14:paraId="33D5E7A9" w14:textId="72D2919A" w:rsidR="00BF498E" w:rsidRDefault="00BF498E" w:rsidP="00BF498E">
            <w:pPr>
              <w:pStyle w:val="SecondaryHeading-Numbered"/>
              <w:numPr>
                <w:ilvl w:val="0"/>
                <w:numId w:val="0"/>
              </w:numPr>
              <w:rPr>
                <w:b w:val="0"/>
              </w:rPr>
            </w:pPr>
            <w:r>
              <w:rPr>
                <w:b w:val="0"/>
              </w:rPr>
              <w:t>PJM Interconnection</w:t>
            </w:r>
          </w:p>
        </w:tc>
        <w:tc>
          <w:tcPr>
            <w:tcW w:w="2070" w:type="dxa"/>
          </w:tcPr>
          <w:p w14:paraId="3025147D" w14:textId="1328C5DF" w:rsidR="00BF498E" w:rsidRDefault="00BF498E" w:rsidP="00BF498E">
            <w:pPr>
              <w:pStyle w:val="SecondaryHeading-Numbered"/>
              <w:numPr>
                <w:ilvl w:val="0"/>
                <w:numId w:val="0"/>
              </w:numPr>
              <w:rPr>
                <w:b w:val="0"/>
              </w:rPr>
            </w:pPr>
            <w:r>
              <w:rPr>
                <w:b w:val="0"/>
              </w:rPr>
              <w:t>Not Applicable</w:t>
            </w:r>
          </w:p>
        </w:tc>
      </w:tr>
      <w:tr w:rsidR="00BF498E" w14:paraId="0291A62A" w14:textId="77777777" w:rsidTr="00BF498E">
        <w:tc>
          <w:tcPr>
            <w:tcW w:w="2515" w:type="dxa"/>
          </w:tcPr>
          <w:p w14:paraId="5065E82C" w14:textId="7C343D35" w:rsidR="00BF498E" w:rsidRPr="009246D8" w:rsidRDefault="00BF498E" w:rsidP="00BF498E">
            <w:pPr>
              <w:pStyle w:val="SecondaryHeading-Numbered"/>
              <w:numPr>
                <w:ilvl w:val="0"/>
                <w:numId w:val="0"/>
              </w:numPr>
              <w:rPr>
                <w:b w:val="0"/>
                <w:szCs w:val="24"/>
              </w:rPr>
            </w:pPr>
            <w:r w:rsidRPr="009246D8">
              <w:rPr>
                <w:rFonts w:cs="Calibri"/>
                <w:b w:val="0"/>
                <w:color w:val="000000"/>
                <w:szCs w:val="24"/>
              </w:rPr>
              <w:t>Gilani</w:t>
            </w:r>
          </w:p>
        </w:tc>
        <w:tc>
          <w:tcPr>
            <w:tcW w:w="1440" w:type="dxa"/>
          </w:tcPr>
          <w:p w14:paraId="7088C044" w14:textId="705E0978" w:rsidR="00BF498E" w:rsidRPr="009170AE" w:rsidRDefault="00BF498E" w:rsidP="00BF498E">
            <w:pPr>
              <w:pStyle w:val="SecondaryHeading-Numbered"/>
              <w:numPr>
                <w:ilvl w:val="0"/>
                <w:numId w:val="0"/>
              </w:numPr>
              <w:rPr>
                <w:b w:val="0"/>
                <w:szCs w:val="24"/>
              </w:rPr>
            </w:pPr>
            <w:r w:rsidRPr="009170AE">
              <w:rPr>
                <w:rFonts w:cs="Calibri"/>
                <w:b w:val="0"/>
                <w:color w:val="000000"/>
                <w:szCs w:val="24"/>
              </w:rPr>
              <w:t>Rehan</w:t>
            </w:r>
          </w:p>
        </w:tc>
        <w:tc>
          <w:tcPr>
            <w:tcW w:w="3420" w:type="dxa"/>
          </w:tcPr>
          <w:p w14:paraId="4944DA34" w14:textId="1A740D60" w:rsidR="00BF498E" w:rsidRDefault="00262B7A" w:rsidP="00BF498E">
            <w:pPr>
              <w:pStyle w:val="SecondaryHeading-Numbered"/>
              <w:numPr>
                <w:ilvl w:val="0"/>
                <w:numId w:val="0"/>
              </w:numPr>
              <w:rPr>
                <w:b w:val="0"/>
              </w:rPr>
            </w:pPr>
            <w:r>
              <w:rPr>
                <w:b w:val="0"/>
              </w:rPr>
              <w:t>ConEdison Energy, Inc.</w:t>
            </w:r>
          </w:p>
        </w:tc>
        <w:tc>
          <w:tcPr>
            <w:tcW w:w="2070" w:type="dxa"/>
          </w:tcPr>
          <w:p w14:paraId="7173CD23" w14:textId="2A93908F" w:rsidR="00BF498E" w:rsidRDefault="00262B7A" w:rsidP="00BF498E">
            <w:pPr>
              <w:pStyle w:val="SecondaryHeading-Numbered"/>
              <w:numPr>
                <w:ilvl w:val="0"/>
                <w:numId w:val="0"/>
              </w:numPr>
              <w:rPr>
                <w:b w:val="0"/>
              </w:rPr>
            </w:pPr>
            <w:r>
              <w:rPr>
                <w:b w:val="0"/>
              </w:rPr>
              <w:t>Other Supplier</w:t>
            </w:r>
          </w:p>
        </w:tc>
      </w:tr>
      <w:tr w:rsidR="00BF498E" w14:paraId="331487E9" w14:textId="77777777" w:rsidTr="00BF498E">
        <w:tc>
          <w:tcPr>
            <w:tcW w:w="2515" w:type="dxa"/>
          </w:tcPr>
          <w:p w14:paraId="28A042D8" w14:textId="7B1D19EE" w:rsidR="00BF498E" w:rsidRPr="009246D8" w:rsidRDefault="00BF498E" w:rsidP="00BF498E">
            <w:pPr>
              <w:pStyle w:val="SecondaryHeading-Numbered"/>
              <w:numPr>
                <w:ilvl w:val="0"/>
                <w:numId w:val="0"/>
              </w:numPr>
              <w:rPr>
                <w:b w:val="0"/>
                <w:szCs w:val="24"/>
              </w:rPr>
            </w:pPr>
            <w:r w:rsidRPr="009246D8">
              <w:rPr>
                <w:rFonts w:cs="Calibri"/>
                <w:b w:val="0"/>
                <w:color w:val="000000"/>
                <w:szCs w:val="24"/>
              </w:rPr>
              <w:t>Grear</w:t>
            </w:r>
          </w:p>
        </w:tc>
        <w:tc>
          <w:tcPr>
            <w:tcW w:w="1440" w:type="dxa"/>
          </w:tcPr>
          <w:p w14:paraId="27312B0B" w14:textId="629E3DCC" w:rsidR="00BF498E" w:rsidRPr="009170AE" w:rsidRDefault="00BF498E" w:rsidP="00BF498E">
            <w:pPr>
              <w:pStyle w:val="SecondaryHeading-Numbered"/>
              <w:numPr>
                <w:ilvl w:val="0"/>
                <w:numId w:val="0"/>
              </w:numPr>
              <w:rPr>
                <w:b w:val="0"/>
                <w:szCs w:val="24"/>
              </w:rPr>
            </w:pPr>
            <w:r w:rsidRPr="009170AE">
              <w:rPr>
                <w:rFonts w:cs="Calibri"/>
                <w:b w:val="0"/>
                <w:color w:val="000000"/>
                <w:szCs w:val="24"/>
              </w:rPr>
              <w:t>Mark</w:t>
            </w:r>
          </w:p>
        </w:tc>
        <w:tc>
          <w:tcPr>
            <w:tcW w:w="3420" w:type="dxa"/>
          </w:tcPr>
          <w:p w14:paraId="244D15EC" w14:textId="5587F15B" w:rsidR="00BF498E" w:rsidRDefault="00262B7A" w:rsidP="00BF498E">
            <w:pPr>
              <w:pStyle w:val="SecondaryHeading-Numbered"/>
              <w:numPr>
                <w:ilvl w:val="0"/>
                <w:numId w:val="0"/>
              </w:numPr>
              <w:rPr>
                <w:b w:val="0"/>
              </w:rPr>
            </w:pPr>
            <w:r>
              <w:rPr>
                <w:b w:val="0"/>
              </w:rPr>
              <w:t>Exelon Generation Co., LLC</w:t>
            </w:r>
          </w:p>
        </w:tc>
        <w:tc>
          <w:tcPr>
            <w:tcW w:w="2070" w:type="dxa"/>
          </w:tcPr>
          <w:p w14:paraId="3C4EB8CE" w14:textId="1246A8C2" w:rsidR="00BF498E" w:rsidRDefault="00262B7A" w:rsidP="00BF498E">
            <w:pPr>
              <w:pStyle w:val="SecondaryHeading-Numbered"/>
              <w:numPr>
                <w:ilvl w:val="0"/>
                <w:numId w:val="0"/>
              </w:numPr>
              <w:rPr>
                <w:b w:val="0"/>
              </w:rPr>
            </w:pPr>
            <w:r>
              <w:rPr>
                <w:b w:val="0"/>
              </w:rPr>
              <w:t>Generation Owner</w:t>
            </w:r>
          </w:p>
        </w:tc>
      </w:tr>
      <w:tr w:rsidR="00BF498E" w14:paraId="6D7E5D1C" w14:textId="77777777" w:rsidTr="00BF498E">
        <w:tc>
          <w:tcPr>
            <w:tcW w:w="2515" w:type="dxa"/>
          </w:tcPr>
          <w:p w14:paraId="35AEBDA7" w14:textId="2678AD15" w:rsidR="00BF498E" w:rsidRPr="009246D8" w:rsidRDefault="00BF498E" w:rsidP="00BF498E">
            <w:pPr>
              <w:pStyle w:val="SecondaryHeading-Numbered"/>
              <w:numPr>
                <w:ilvl w:val="0"/>
                <w:numId w:val="0"/>
              </w:numPr>
              <w:rPr>
                <w:b w:val="0"/>
                <w:szCs w:val="24"/>
              </w:rPr>
            </w:pPr>
            <w:r w:rsidRPr="009246D8">
              <w:rPr>
                <w:rFonts w:cs="Calibri"/>
                <w:b w:val="0"/>
                <w:color w:val="000000"/>
                <w:szCs w:val="24"/>
              </w:rPr>
              <w:t>Greening</w:t>
            </w:r>
          </w:p>
        </w:tc>
        <w:tc>
          <w:tcPr>
            <w:tcW w:w="1440" w:type="dxa"/>
          </w:tcPr>
          <w:p w14:paraId="0BAE7880" w14:textId="6BB5A907" w:rsidR="00BF498E" w:rsidRPr="009170AE" w:rsidRDefault="00BF498E" w:rsidP="00BF498E">
            <w:pPr>
              <w:pStyle w:val="SecondaryHeading-Numbered"/>
              <w:numPr>
                <w:ilvl w:val="0"/>
                <w:numId w:val="0"/>
              </w:numPr>
              <w:rPr>
                <w:b w:val="0"/>
                <w:szCs w:val="24"/>
              </w:rPr>
            </w:pPr>
            <w:r w:rsidRPr="009170AE">
              <w:rPr>
                <w:rFonts w:cs="Calibri"/>
                <w:b w:val="0"/>
                <w:color w:val="000000"/>
                <w:szCs w:val="24"/>
              </w:rPr>
              <w:t>Michele</w:t>
            </w:r>
          </w:p>
        </w:tc>
        <w:tc>
          <w:tcPr>
            <w:tcW w:w="3420" w:type="dxa"/>
          </w:tcPr>
          <w:p w14:paraId="3F518F41" w14:textId="6FD5F3BC" w:rsidR="00BF498E" w:rsidRDefault="00BF498E" w:rsidP="00BF498E">
            <w:pPr>
              <w:pStyle w:val="SecondaryHeading-Numbered"/>
              <w:numPr>
                <w:ilvl w:val="0"/>
                <w:numId w:val="0"/>
              </w:numPr>
              <w:rPr>
                <w:b w:val="0"/>
              </w:rPr>
            </w:pPr>
            <w:r>
              <w:rPr>
                <w:b w:val="0"/>
              </w:rPr>
              <w:t>PJM Interconnection</w:t>
            </w:r>
          </w:p>
        </w:tc>
        <w:tc>
          <w:tcPr>
            <w:tcW w:w="2070" w:type="dxa"/>
          </w:tcPr>
          <w:p w14:paraId="36F198C4" w14:textId="7DF46748" w:rsidR="00BF498E" w:rsidRDefault="00BF498E" w:rsidP="00BF498E">
            <w:pPr>
              <w:pStyle w:val="SecondaryHeading-Numbered"/>
              <w:numPr>
                <w:ilvl w:val="0"/>
                <w:numId w:val="0"/>
              </w:numPr>
              <w:rPr>
                <w:b w:val="0"/>
              </w:rPr>
            </w:pPr>
            <w:r>
              <w:rPr>
                <w:b w:val="0"/>
              </w:rPr>
              <w:t>Not Applicable</w:t>
            </w:r>
          </w:p>
        </w:tc>
      </w:tr>
      <w:tr w:rsidR="00262B7A" w14:paraId="6487C664" w14:textId="77777777" w:rsidTr="00BF498E">
        <w:tc>
          <w:tcPr>
            <w:tcW w:w="2515" w:type="dxa"/>
          </w:tcPr>
          <w:p w14:paraId="5F8B8070" w14:textId="303C1926" w:rsidR="00262B7A" w:rsidRPr="009246D8" w:rsidRDefault="00262B7A" w:rsidP="00262B7A">
            <w:pPr>
              <w:pStyle w:val="SecondaryHeading-Numbered"/>
              <w:numPr>
                <w:ilvl w:val="0"/>
                <w:numId w:val="0"/>
              </w:numPr>
              <w:rPr>
                <w:rFonts w:cs="Calibri"/>
                <w:b w:val="0"/>
                <w:color w:val="000000"/>
                <w:szCs w:val="24"/>
              </w:rPr>
            </w:pPr>
            <w:r w:rsidRPr="009246D8">
              <w:rPr>
                <w:rFonts w:cs="Calibri"/>
                <w:b w:val="0"/>
                <w:color w:val="000000"/>
                <w:szCs w:val="24"/>
              </w:rPr>
              <w:lastRenderedPageBreak/>
              <w:t>Greiner</w:t>
            </w:r>
          </w:p>
        </w:tc>
        <w:tc>
          <w:tcPr>
            <w:tcW w:w="1440" w:type="dxa"/>
          </w:tcPr>
          <w:p w14:paraId="05CB3C75" w14:textId="0C9D82FA" w:rsidR="00262B7A" w:rsidRPr="009170AE" w:rsidRDefault="00262B7A" w:rsidP="00262B7A">
            <w:pPr>
              <w:pStyle w:val="SecondaryHeading-Numbered"/>
              <w:numPr>
                <w:ilvl w:val="0"/>
                <w:numId w:val="0"/>
              </w:numPr>
              <w:rPr>
                <w:rFonts w:cs="Calibri"/>
                <w:b w:val="0"/>
                <w:color w:val="000000"/>
                <w:szCs w:val="24"/>
              </w:rPr>
            </w:pPr>
            <w:r w:rsidRPr="009170AE">
              <w:rPr>
                <w:rFonts w:cs="Calibri"/>
                <w:b w:val="0"/>
                <w:color w:val="000000"/>
                <w:szCs w:val="24"/>
              </w:rPr>
              <w:t>Gary</w:t>
            </w:r>
          </w:p>
        </w:tc>
        <w:tc>
          <w:tcPr>
            <w:tcW w:w="3420" w:type="dxa"/>
          </w:tcPr>
          <w:p w14:paraId="60DAF9F7" w14:textId="11B65ED4" w:rsidR="00262B7A" w:rsidRDefault="00262B7A" w:rsidP="00262B7A">
            <w:pPr>
              <w:pStyle w:val="SecondaryHeading-Numbered"/>
              <w:numPr>
                <w:ilvl w:val="0"/>
                <w:numId w:val="0"/>
              </w:numPr>
              <w:rPr>
                <w:b w:val="0"/>
              </w:rPr>
            </w:pPr>
            <w:r>
              <w:rPr>
                <w:b w:val="0"/>
              </w:rPr>
              <w:t>PSEG Energy Resources and Trade LL</w:t>
            </w:r>
          </w:p>
        </w:tc>
        <w:tc>
          <w:tcPr>
            <w:tcW w:w="2070" w:type="dxa"/>
          </w:tcPr>
          <w:p w14:paraId="4BB4720A" w14:textId="1C60B2B9" w:rsidR="00262B7A" w:rsidRDefault="00262B7A" w:rsidP="00262B7A">
            <w:pPr>
              <w:pStyle w:val="SecondaryHeading-Numbered"/>
              <w:numPr>
                <w:ilvl w:val="0"/>
                <w:numId w:val="0"/>
              </w:numPr>
              <w:rPr>
                <w:b w:val="0"/>
              </w:rPr>
            </w:pPr>
            <w:r>
              <w:rPr>
                <w:b w:val="0"/>
              </w:rPr>
              <w:t>Other Supplier</w:t>
            </w:r>
          </w:p>
        </w:tc>
      </w:tr>
      <w:tr w:rsidR="00BF498E" w14:paraId="7CA72B12" w14:textId="77777777" w:rsidTr="00BF498E">
        <w:tc>
          <w:tcPr>
            <w:tcW w:w="2515" w:type="dxa"/>
          </w:tcPr>
          <w:p w14:paraId="23C6E712" w14:textId="7E94CE93" w:rsidR="00BF498E" w:rsidRPr="009246D8" w:rsidRDefault="00BF498E" w:rsidP="00BF498E">
            <w:pPr>
              <w:pStyle w:val="SecondaryHeading-Numbered"/>
              <w:numPr>
                <w:ilvl w:val="0"/>
                <w:numId w:val="0"/>
              </w:numPr>
              <w:rPr>
                <w:b w:val="0"/>
                <w:szCs w:val="24"/>
              </w:rPr>
            </w:pPr>
            <w:r w:rsidRPr="009246D8">
              <w:rPr>
                <w:rFonts w:cs="Calibri"/>
                <w:b w:val="0"/>
                <w:color w:val="000000"/>
                <w:szCs w:val="24"/>
              </w:rPr>
              <w:t>Hastings</w:t>
            </w:r>
          </w:p>
        </w:tc>
        <w:tc>
          <w:tcPr>
            <w:tcW w:w="1440" w:type="dxa"/>
          </w:tcPr>
          <w:p w14:paraId="209B6699" w14:textId="33225D4A" w:rsidR="00BF498E" w:rsidRPr="009170AE" w:rsidRDefault="00BF498E" w:rsidP="00BF498E">
            <w:pPr>
              <w:pStyle w:val="SecondaryHeading-Numbered"/>
              <w:numPr>
                <w:ilvl w:val="0"/>
                <w:numId w:val="0"/>
              </w:numPr>
              <w:rPr>
                <w:b w:val="0"/>
                <w:szCs w:val="24"/>
              </w:rPr>
            </w:pPr>
            <w:r w:rsidRPr="009170AE">
              <w:rPr>
                <w:rFonts w:cs="Calibri"/>
                <w:b w:val="0"/>
                <w:color w:val="000000"/>
                <w:szCs w:val="24"/>
              </w:rPr>
              <w:t>David</w:t>
            </w:r>
          </w:p>
        </w:tc>
        <w:tc>
          <w:tcPr>
            <w:tcW w:w="3420" w:type="dxa"/>
          </w:tcPr>
          <w:p w14:paraId="04BBB2E2" w14:textId="68ABBCBC" w:rsidR="00BF498E" w:rsidRDefault="00262B7A" w:rsidP="00BF498E">
            <w:pPr>
              <w:pStyle w:val="SecondaryHeading-Numbered"/>
              <w:numPr>
                <w:ilvl w:val="0"/>
                <w:numId w:val="0"/>
              </w:numPr>
              <w:rPr>
                <w:b w:val="0"/>
              </w:rPr>
            </w:pPr>
            <w:r>
              <w:rPr>
                <w:b w:val="0"/>
              </w:rPr>
              <w:t>PJM Committee Voting Generic Account</w:t>
            </w:r>
          </w:p>
        </w:tc>
        <w:tc>
          <w:tcPr>
            <w:tcW w:w="2070" w:type="dxa"/>
          </w:tcPr>
          <w:p w14:paraId="2FCA3D87" w14:textId="3FF6DFAD" w:rsidR="00BF498E" w:rsidRDefault="00262B7A" w:rsidP="00BF498E">
            <w:pPr>
              <w:pStyle w:val="SecondaryHeading-Numbered"/>
              <w:numPr>
                <w:ilvl w:val="0"/>
                <w:numId w:val="0"/>
              </w:numPr>
              <w:rPr>
                <w:b w:val="0"/>
              </w:rPr>
            </w:pPr>
            <w:r>
              <w:rPr>
                <w:b w:val="0"/>
              </w:rPr>
              <w:t>None</w:t>
            </w:r>
          </w:p>
        </w:tc>
      </w:tr>
      <w:tr w:rsidR="00BF498E" w14:paraId="0E46EDEC" w14:textId="77777777" w:rsidTr="00BF498E">
        <w:tc>
          <w:tcPr>
            <w:tcW w:w="2515" w:type="dxa"/>
          </w:tcPr>
          <w:p w14:paraId="342C593C" w14:textId="15CA8A6B" w:rsidR="00BF498E" w:rsidRPr="009246D8" w:rsidRDefault="000A4110" w:rsidP="00BF498E">
            <w:pPr>
              <w:pStyle w:val="SecondaryHeading-Numbered"/>
              <w:numPr>
                <w:ilvl w:val="0"/>
                <w:numId w:val="0"/>
              </w:numPr>
              <w:rPr>
                <w:b w:val="0"/>
                <w:szCs w:val="24"/>
              </w:rPr>
            </w:pPr>
            <w:r>
              <w:rPr>
                <w:rFonts w:cs="Calibri"/>
                <w:b w:val="0"/>
                <w:color w:val="000000"/>
                <w:szCs w:val="24"/>
              </w:rPr>
              <w:t>H</w:t>
            </w:r>
            <w:r w:rsidR="00BF498E" w:rsidRPr="009246D8">
              <w:rPr>
                <w:rFonts w:cs="Calibri"/>
                <w:b w:val="0"/>
                <w:color w:val="000000"/>
                <w:szCs w:val="24"/>
              </w:rPr>
              <w:t>atch</w:t>
            </w:r>
          </w:p>
        </w:tc>
        <w:tc>
          <w:tcPr>
            <w:tcW w:w="1440" w:type="dxa"/>
          </w:tcPr>
          <w:p w14:paraId="24682AD7" w14:textId="13815232" w:rsidR="00BF498E" w:rsidRPr="009170AE" w:rsidRDefault="000A4110" w:rsidP="00BF498E">
            <w:pPr>
              <w:pStyle w:val="SecondaryHeading-Numbered"/>
              <w:numPr>
                <w:ilvl w:val="0"/>
                <w:numId w:val="0"/>
              </w:numPr>
              <w:rPr>
                <w:b w:val="0"/>
                <w:szCs w:val="24"/>
              </w:rPr>
            </w:pPr>
            <w:r>
              <w:rPr>
                <w:rFonts w:cs="Calibri"/>
                <w:b w:val="0"/>
                <w:color w:val="000000"/>
                <w:szCs w:val="24"/>
              </w:rPr>
              <w:t>K</w:t>
            </w:r>
            <w:r w:rsidR="00BF498E" w:rsidRPr="009170AE">
              <w:rPr>
                <w:rFonts w:cs="Calibri"/>
                <w:b w:val="0"/>
                <w:color w:val="000000"/>
                <w:szCs w:val="24"/>
              </w:rPr>
              <w:t>evin</w:t>
            </w:r>
          </w:p>
        </w:tc>
        <w:tc>
          <w:tcPr>
            <w:tcW w:w="3420" w:type="dxa"/>
          </w:tcPr>
          <w:p w14:paraId="4B403DFD" w14:textId="4FCA1D60" w:rsidR="00BF498E" w:rsidRDefault="00BF498E" w:rsidP="00BF498E">
            <w:pPr>
              <w:pStyle w:val="SecondaryHeading-Numbered"/>
              <w:numPr>
                <w:ilvl w:val="0"/>
                <w:numId w:val="0"/>
              </w:numPr>
              <w:rPr>
                <w:b w:val="0"/>
              </w:rPr>
            </w:pPr>
            <w:r>
              <w:rPr>
                <w:b w:val="0"/>
              </w:rPr>
              <w:t>PJM Interconnection</w:t>
            </w:r>
          </w:p>
        </w:tc>
        <w:tc>
          <w:tcPr>
            <w:tcW w:w="2070" w:type="dxa"/>
          </w:tcPr>
          <w:p w14:paraId="7A97027A" w14:textId="17D5D800" w:rsidR="00BF498E" w:rsidRDefault="00BF498E" w:rsidP="00BF498E">
            <w:pPr>
              <w:pStyle w:val="SecondaryHeading-Numbered"/>
              <w:numPr>
                <w:ilvl w:val="0"/>
                <w:numId w:val="0"/>
              </w:numPr>
              <w:rPr>
                <w:b w:val="0"/>
              </w:rPr>
            </w:pPr>
            <w:r>
              <w:rPr>
                <w:b w:val="0"/>
              </w:rPr>
              <w:t>Not Applicable</w:t>
            </w:r>
          </w:p>
        </w:tc>
      </w:tr>
      <w:tr w:rsidR="00BF498E" w14:paraId="1F322563" w14:textId="77777777" w:rsidTr="00BF498E">
        <w:tc>
          <w:tcPr>
            <w:tcW w:w="2515" w:type="dxa"/>
          </w:tcPr>
          <w:p w14:paraId="26953528" w14:textId="6FC79AEB" w:rsidR="00BF498E" w:rsidRPr="009246D8" w:rsidRDefault="00BF498E" w:rsidP="00BF498E">
            <w:pPr>
              <w:pStyle w:val="SecondaryHeading-Numbered"/>
              <w:numPr>
                <w:ilvl w:val="0"/>
                <w:numId w:val="0"/>
              </w:numPr>
              <w:rPr>
                <w:b w:val="0"/>
                <w:szCs w:val="24"/>
              </w:rPr>
            </w:pPr>
            <w:r w:rsidRPr="009246D8">
              <w:rPr>
                <w:rFonts w:cs="Calibri"/>
                <w:b w:val="0"/>
                <w:color w:val="000000"/>
                <w:szCs w:val="24"/>
              </w:rPr>
              <w:t>Hauske</w:t>
            </w:r>
          </w:p>
        </w:tc>
        <w:tc>
          <w:tcPr>
            <w:tcW w:w="1440" w:type="dxa"/>
          </w:tcPr>
          <w:p w14:paraId="4524F6FA" w14:textId="02999C4E" w:rsidR="00BF498E" w:rsidRPr="009170AE" w:rsidRDefault="00BF498E" w:rsidP="00BF498E">
            <w:pPr>
              <w:pStyle w:val="SecondaryHeading-Numbered"/>
              <w:numPr>
                <w:ilvl w:val="0"/>
                <w:numId w:val="0"/>
              </w:numPr>
              <w:rPr>
                <w:b w:val="0"/>
                <w:szCs w:val="24"/>
              </w:rPr>
            </w:pPr>
            <w:r w:rsidRPr="009170AE">
              <w:rPr>
                <w:rFonts w:cs="Calibri"/>
                <w:b w:val="0"/>
                <w:color w:val="000000"/>
                <w:szCs w:val="24"/>
              </w:rPr>
              <w:t>Tom</w:t>
            </w:r>
          </w:p>
        </w:tc>
        <w:tc>
          <w:tcPr>
            <w:tcW w:w="3420" w:type="dxa"/>
          </w:tcPr>
          <w:p w14:paraId="3623BE8C" w14:textId="08D466C7" w:rsidR="00BF498E" w:rsidRDefault="00BF498E" w:rsidP="00BF498E">
            <w:pPr>
              <w:pStyle w:val="SecondaryHeading-Numbered"/>
              <w:numPr>
                <w:ilvl w:val="0"/>
                <w:numId w:val="0"/>
              </w:numPr>
              <w:rPr>
                <w:b w:val="0"/>
              </w:rPr>
            </w:pPr>
            <w:r>
              <w:rPr>
                <w:b w:val="0"/>
              </w:rPr>
              <w:t>PJM Interconnection</w:t>
            </w:r>
          </w:p>
        </w:tc>
        <w:tc>
          <w:tcPr>
            <w:tcW w:w="2070" w:type="dxa"/>
          </w:tcPr>
          <w:p w14:paraId="1451BFA7" w14:textId="57779C89" w:rsidR="00BF498E" w:rsidRDefault="00BF498E" w:rsidP="00BF498E">
            <w:pPr>
              <w:pStyle w:val="SecondaryHeading-Numbered"/>
              <w:numPr>
                <w:ilvl w:val="0"/>
                <w:numId w:val="0"/>
              </w:numPr>
              <w:rPr>
                <w:b w:val="0"/>
              </w:rPr>
            </w:pPr>
            <w:r>
              <w:rPr>
                <w:b w:val="0"/>
              </w:rPr>
              <w:t>Not Applicable</w:t>
            </w:r>
          </w:p>
        </w:tc>
      </w:tr>
      <w:tr w:rsidR="00BF498E" w14:paraId="5C3EDBF7" w14:textId="77777777" w:rsidTr="00BF498E">
        <w:tc>
          <w:tcPr>
            <w:tcW w:w="2515" w:type="dxa"/>
          </w:tcPr>
          <w:p w14:paraId="61D117E3" w14:textId="578F17BD" w:rsidR="00BF498E" w:rsidRPr="009246D8" w:rsidRDefault="00BF498E" w:rsidP="00BF498E">
            <w:pPr>
              <w:pStyle w:val="SecondaryHeading-Numbered"/>
              <w:numPr>
                <w:ilvl w:val="0"/>
                <w:numId w:val="0"/>
              </w:numPr>
              <w:rPr>
                <w:b w:val="0"/>
                <w:szCs w:val="24"/>
              </w:rPr>
            </w:pPr>
            <w:r w:rsidRPr="009246D8">
              <w:rPr>
                <w:rFonts w:cs="Calibri"/>
                <w:b w:val="0"/>
                <w:color w:val="000000"/>
                <w:szCs w:val="24"/>
              </w:rPr>
              <w:t>Heidorn</w:t>
            </w:r>
          </w:p>
        </w:tc>
        <w:tc>
          <w:tcPr>
            <w:tcW w:w="1440" w:type="dxa"/>
          </w:tcPr>
          <w:p w14:paraId="2D8E3FE6" w14:textId="2FA9F94D" w:rsidR="00BF498E" w:rsidRPr="009170AE" w:rsidRDefault="00BF498E" w:rsidP="00BF498E">
            <w:pPr>
              <w:pStyle w:val="SecondaryHeading-Numbered"/>
              <w:numPr>
                <w:ilvl w:val="0"/>
                <w:numId w:val="0"/>
              </w:numPr>
              <w:rPr>
                <w:b w:val="0"/>
                <w:szCs w:val="24"/>
              </w:rPr>
            </w:pPr>
            <w:r w:rsidRPr="009170AE">
              <w:rPr>
                <w:rFonts w:cs="Calibri"/>
                <w:b w:val="0"/>
                <w:color w:val="000000"/>
                <w:szCs w:val="24"/>
              </w:rPr>
              <w:t>Rich</w:t>
            </w:r>
          </w:p>
        </w:tc>
        <w:tc>
          <w:tcPr>
            <w:tcW w:w="3420" w:type="dxa"/>
          </w:tcPr>
          <w:p w14:paraId="45362BA1" w14:textId="0040D645" w:rsidR="00BF498E" w:rsidRDefault="00262B7A" w:rsidP="00BF498E">
            <w:pPr>
              <w:pStyle w:val="SecondaryHeading-Numbered"/>
              <w:numPr>
                <w:ilvl w:val="0"/>
                <w:numId w:val="0"/>
              </w:numPr>
              <w:rPr>
                <w:b w:val="0"/>
              </w:rPr>
            </w:pPr>
            <w:r>
              <w:rPr>
                <w:b w:val="0"/>
              </w:rPr>
              <w:t>RTO Insider</w:t>
            </w:r>
          </w:p>
        </w:tc>
        <w:tc>
          <w:tcPr>
            <w:tcW w:w="2070" w:type="dxa"/>
          </w:tcPr>
          <w:p w14:paraId="4A34877E" w14:textId="4C100473" w:rsidR="00BF498E" w:rsidRDefault="00262B7A" w:rsidP="00BF498E">
            <w:pPr>
              <w:pStyle w:val="SecondaryHeading-Numbered"/>
              <w:numPr>
                <w:ilvl w:val="0"/>
                <w:numId w:val="0"/>
              </w:numPr>
              <w:rPr>
                <w:b w:val="0"/>
              </w:rPr>
            </w:pPr>
            <w:r>
              <w:rPr>
                <w:b w:val="0"/>
              </w:rPr>
              <w:t>None</w:t>
            </w:r>
          </w:p>
        </w:tc>
      </w:tr>
      <w:tr w:rsidR="00BF498E" w14:paraId="2F707078" w14:textId="77777777" w:rsidTr="00BF498E">
        <w:tc>
          <w:tcPr>
            <w:tcW w:w="2515" w:type="dxa"/>
          </w:tcPr>
          <w:p w14:paraId="728981D9" w14:textId="278E9CEE" w:rsidR="00BF498E" w:rsidRPr="009246D8" w:rsidRDefault="00BF498E" w:rsidP="00BF498E">
            <w:pPr>
              <w:pStyle w:val="SecondaryHeading-Numbered"/>
              <w:numPr>
                <w:ilvl w:val="0"/>
                <w:numId w:val="0"/>
              </w:numPr>
              <w:rPr>
                <w:b w:val="0"/>
                <w:szCs w:val="24"/>
              </w:rPr>
            </w:pPr>
            <w:r w:rsidRPr="009246D8">
              <w:rPr>
                <w:rFonts w:cs="Calibri"/>
                <w:b w:val="0"/>
                <w:color w:val="000000"/>
                <w:szCs w:val="24"/>
              </w:rPr>
              <w:t>Herel</w:t>
            </w:r>
          </w:p>
        </w:tc>
        <w:tc>
          <w:tcPr>
            <w:tcW w:w="1440" w:type="dxa"/>
          </w:tcPr>
          <w:p w14:paraId="204749FC" w14:textId="26CDDC1C" w:rsidR="00BF498E" w:rsidRPr="009170AE" w:rsidRDefault="00BF498E" w:rsidP="00BF498E">
            <w:pPr>
              <w:pStyle w:val="SecondaryHeading-Numbered"/>
              <w:numPr>
                <w:ilvl w:val="0"/>
                <w:numId w:val="0"/>
              </w:numPr>
              <w:rPr>
                <w:b w:val="0"/>
                <w:szCs w:val="24"/>
              </w:rPr>
            </w:pPr>
            <w:r w:rsidRPr="009170AE">
              <w:rPr>
                <w:rFonts w:cs="Calibri"/>
                <w:b w:val="0"/>
                <w:color w:val="000000"/>
                <w:szCs w:val="24"/>
              </w:rPr>
              <w:t>Suzanne</w:t>
            </w:r>
          </w:p>
        </w:tc>
        <w:tc>
          <w:tcPr>
            <w:tcW w:w="3420" w:type="dxa"/>
          </w:tcPr>
          <w:p w14:paraId="69EE0E9A" w14:textId="1EBE4D2B" w:rsidR="00BF498E" w:rsidRDefault="00262B7A" w:rsidP="00BF498E">
            <w:pPr>
              <w:pStyle w:val="SecondaryHeading-Numbered"/>
              <w:numPr>
                <w:ilvl w:val="0"/>
                <w:numId w:val="0"/>
              </w:numPr>
              <w:rPr>
                <w:b w:val="0"/>
              </w:rPr>
            </w:pPr>
            <w:r>
              <w:rPr>
                <w:b w:val="0"/>
              </w:rPr>
              <w:t>PJM Interconnection</w:t>
            </w:r>
          </w:p>
        </w:tc>
        <w:tc>
          <w:tcPr>
            <w:tcW w:w="2070" w:type="dxa"/>
          </w:tcPr>
          <w:p w14:paraId="6CB323C7" w14:textId="59CB720B" w:rsidR="00BF498E" w:rsidRDefault="00262B7A" w:rsidP="00BF498E">
            <w:pPr>
              <w:pStyle w:val="SecondaryHeading-Numbered"/>
              <w:numPr>
                <w:ilvl w:val="0"/>
                <w:numId w:val="0"/>
              </w:numPr>
              <w:rPr>
                <w:b w:val="0"/>
              </w:rPr>
            </w:pPr>
            <w:r>
              <w:rPr>
                <w:b w:val="0"/>
              </w:rPr>
              <w:t>Not Applicable</w:t>
            </w:r>
          </w:p>
        </w:tc>
      </w:tr>
      <w:tr w:rsidR="00BF498E" w14:paraId="320C1033" w14:textId="77777777" w:rsidTr="00BF498E">
        <w:tc>
          <w:tcPr>
            <w:tcW w:w="2515" w:type="dxa"/>
          </w:tcPr>
          <w:p w14:paraId="07978A15" w14:textId="25272630" w:rsidR="00BF498E" w:rsidRPr="009246D8" w:rsidRDefault="00BF498E" w:rsidP="00BF498E">
            <w:pPr>
              <w:pStyle w:val="SecondaryHeading-Numbered"/>
              <w:numPr>
                <w:ilvl w:val="0"/>
                <w:numId w:val="0"/>
              </w:numPr>
              <w:rPr>
                <w:b w:val="0"/>
                <w:szCs w:val="24"/>
              </w:rPr>
            </w:pPr>
            <w:r w:rsidRPr="009246D8">
              <w:rPr>
                <w:rFonts w:cs="Calibri"/>
                <w:b w:val="0"/>
                <w:color w:val="000000"/>
                <w:szCs w:val="24"/>
              </w:rPr>
              <w:t>Hoatson</w:t>
            </w:r>
          </w:p>
        </w:tc>
        <w:tc>
          <w:tcPr>
            <w:tcW w:w="1440" w:type="dxa"/>
          </w:tcPr>
          <w:p w14:paraId="5B98FCFA" w14:textId="4281EF8B" w:rsidR="00BF498E" w:rsidRPr="009170AE" w:rsidRDefault="00BF498E" w:rsidP="00BF498E">
            <w:pPr>
              <w:pStyle w:val="SecondaryHeading-Numbered"/>
              <w:numPr>
                <w:ilvl w:val="0"/>
                <w:numId w:val="0"/>
              </w:numPr>
              <w:rPr>
                <w:b w:val="0"/>
                <w:szCs w:val="24"/>
              </w:rPr>
            </w:pPr>
            <w:r w:rsidRPr="009170AE">
              <w:rPr>
                <w:rFonts w:cs="Calibri"/>
                <w:b w:val="0"/>
                <w:color w:val="000000"/>
                <w:szCs w:val="24"/>
              </w:rPr>
              <w:t>Tom</w:t>
            </w:r>
          </w:p>
        </w:tc>
        <w:tc>
          <w:tcPr>
            <w:tcW w:w="3420" w:type="dxa"/>
          </w:tcPr>
          <w:p w14:paraId="172DE940" w14:textId="13C7EA02" w:rsidR="00262B7A" w:rsidRDefault="00383C02" w:rsidP="00BF498E">
            <w:pPr>
              <w:pStyle w:val="SecondaryHeading-Numbered"/>
              <w:numPr>
                <w:ilvl w:val="0"/>
                <w:numId w:val="0"/>
              </w:numPr>
              <w:rPr>
                <w:b w:val="0"/>
              </w:rPr>
            </w:pPr>
            <w:r>
              <w:rPr>
                <w:b w:val="0"/>
              </w:rPr>
              <w:t>West Deptford Energy, LLC</w:t>
            </w:r>
          </w:p>
        </w:tc>
        <w:tc>
          <w:tcPr>
            <w:tcW w:w="2070" w:type="dxa"/>
          </w:tcPr>
          <w:p w14:paraId="5759FB57" w14:textId="445EACAB" w:rsidR="00BF498E" w:rsidRDefault="00383C02" w:rsidP="00BF498E">
            <w:pPr>
              <w:pStyle w:val="SecondaryHeading-Numbered"/>
              <w:numPr>
                <w:ilvl w:val="0"/>
                <w:numId w:val="0"/>
              </w:numPr>
              <w:rPr>
                <w:b w:val="0"/>
              </w:rPr>
            </w:pPr>
            <w:r>
              <w:rPr>
                <w:b w:val="0"/>
              </w:rPr>
              <w:t>Generation Owner</w:t>
            </w:r>
          </w:p>
        </w:tc>
      </w:tr>
      <w:tr w:rsidR="00BF498E" w14:paraId="0F94E95B" w14:textId="77777777" w:rsidTr="00BF498E">
        <w:tc>
          <w:tcPr>
            <w:tcW w:w="2515" w:type="dxa"/>
          </w:tcPr>
          <w:p w14:paraId="13D634F8" w14:textId="69F0BD1A" w:rsidR="00BF498E" w:rsidRPr="009246D8" w:rsidRDefault="00BF498E" w:rsidP="00BF498E">
            <w:pPr>
              <w:pStyle w:val="SecondaryHeading-Numbered"/>
              <w:numPr>
                <w:ilvl w:val="0"/>
                <w:numId w:val="0"/>
              </w:numPr>
              <w:rPr>
                <w:b w:val="0"/>
                <w:szCs w:val="24"/>
              </w:rPr>
            </w:pPr>
            <w:r w:rsidRPr="009246D8">
              <w:rPr>
                <w:rFonts w:cs="Calibri"/>
                <w:b w:val="0"/>
                <w:color w:val="000000"/>
                <w:szCs w:val="24"/>
              </w:rPr>
              <w:t>Horning</w:t>
            </w:r>
          </w:p>
        </w:tc>
        <w:tc>
          <w:tcPr>
            <w:tcW w:w="1440" w:type="dxa"/>
          </w:tcPr>
          <w:p w14:paraId="1BBAC9AA" w14:textId="0DCF8B61" w:rsidR="00BF498E" w:rsidRPr="009170AE" w:rsidRDefault="00BF498E" w:rsidP="00BF498E">
            <w:pPr>
              <w:pStyle w:val="SecondaryHeading-Numbered"/>
              <w:numPr>
                <w:ilvl w:val="0"/>
                <w:numId w:val="0"/>
              </w:numPr>
              <w:rPr>
                <w:b w:val="0"/>
                <w:szCs w:val="24"/>
              </w:rPr>
            </w:pPr>
            <w:r w:rsidRPr="009170AE">
              <w:rPr>
                <w:rFonts w:cs="Calibri"/>
                <w:b w:val="0"/>
                <w:color w:val="000000"/>
                <w:szCs w:val="24"/>
              </w:rPr>
              <w:t>Lynn</w:t>
            </w:r>
          </w:p>
        </w:tc>
        <w:tc>
          <w:tcPr>
            <w:tcW w:w="3420" w:type="dxa"/>
          </w:tcPr>
          <w:p w14:paraId="67D741BE" w14:textId="73310BAE" w:rsidR="00BF498E" w:rsidRDefault="00262B7A" w:rsidP="00BF498E">
            <w:pPr>
              <w:pStyle w:val="SecondaryHeading-Numbered"/>
              <w:numPr>
                <w:ilvl w:val="0"/>
                <w:numId w:val="0"/>
              </w:numPr>
              <w:rPr>
                <w:b w:val="0"/>
              </w:rPr>
            </w:pPr>
            <w:r>
              <w:rPr>
                <w:b w:val="0"/>
              </w:rPr>
              <w:t>Customized Energy Solutions, Ltd.</w:t>
            </w:r>
          </w:p>
        </w:tc>
        <w:tc>
          <w:tcPr>
            <w:tcW w:w="2070" w:type="dxa"/>
          </w:tcPr>
          <w:p w14:paraId="4801FEB3" w14:textId="13EAD03A" w:rsidR="00BF498E" w:rsidRDefault="00262B7A" w:rsidP="00BF498E">
            <w:pPr>
              <w:pStyle w:val="SecondaryHeading-Numbered"/>
              <w:numPr>
                <w:ilvl w:val="0"/>
                <w:numId w:val="0"/>
              </w:numPr>
              <w:rPr>
                <w:b w:val="0"/>
              </w:rPr>
            </w:pPr>
            <w:r>
              <w:rPr>
                <w:b w:val="0"/>
              </w:rPr>
              <w:t>None</w:t>
            </w:r>
          </w:p>
        </w:tc>
      </w:tr>
      <w:tr w:rsidR="00BF498E" w14:paraId="32C4A369" w14:textId="77777777" w:rsidTr="00BF498E">
        <w:tc>
          <w:tcPr>
            <w:tcW w:w="2515" w:type="dxa"/>
          </w:tcPr>
          <w:p w14:paraId="5EC8F0BE" w14:textId="53937B17" w:rsidR="00BF498E" w:rsidRPr="009246D8" w:rsidRDefault="00BF498E" w:rsidP="00BF498E">
            <w:pPr>
              <w:pStyle w:val="SecondaryHeading-Numbered"/>
              <w:numPr>
                <w:ilvl w:val="0"/>
                <w:numId w:val="0"/>
              </w:numPr>
              <w:rPr>
                <w:b w:val="0"/>
                <w:szCs w:val="24"/>
              </w:rPr>
            </w:pPr>
            <w:r w:rsidRPr="009246D8">
              <w:rPr>
                <w:rFonts w:cs="Calibri"/>
                <w:b w:val="0"/>
                <w:color w:val="000000"/>
                <w:szCs w:val="24"/>
              </w:rPr>
              <w:t>Horstmann</w:t>
            </w:r>
          </w:p>
        </w:tc>
        <w:tc>
          <w:tcPr>
            <w:tcW w:w="1440" w:type="dxa"/>
          </w:tcPr>
          <w:p w14:paraId="5DC89B10" w14:textId="6E22C095" w:rsidR="00BF498E" w:rsidRPr="009170AE" w:rsidRDefault="00BF498E" w:rsidP="00BF498E">
            <w:pPr>
              <w:pStyle w:val="SecondaryHeading-Numbered"/>
              <w:numPr>
                <w:ilvl w:val="0"/>
                <w:numId w:val="0"/>
              </w:numPr>
              <w:rPr>
                <w:b w:val="0"/>
                <w:szCs w:val="24"/>
              </w:rPr>
            </w:pPr>
            <w:r w:rsidRPr="009170AE">
              <w:rPr>
                <w:rFonts w:cs="Calibri"/>
                <w:b w:val="0"/>
                <w:color w:val="000000"/>
                <w:szCs w:val="24"/>
              </w:rPr>
              <w:t>John</w:t>
            </w:r>
          </w:p>
        </w:tc>
        <w:tc>
          <w:tcPr>
            <w:tcW w:w="3420" w:type="dxa"/>
          </w:tcPr>
          <w:p w14:paraId="73F1A02F" w14:textId="3B5672F4" w:rsidR="00BF498E" w:rsidRDefault="00DB02AD" w:rsidP="00BF498E">
            <w:pPr>
              <w:pStyle w:val="SecondaryHeading-Numbered"/>
              <w:numPr>
                <w:ilvl w:val="0"/>
                <w:numId w:val="0"/>
              </w:numPr>
              <w:rPr>
                <w:b w:val="0"/>
              </w:rPr>
            </w:pPr>
            <w:r>
              <w:rPr>
                <w:b w:val="0"/>
              </w:rPr>
              <w:t xml:space="preserve">Dayton Power &amp; Light Company </w:t>
            </w:r>
          </w:p>
        </w:tc>
        <w:tc>
          <w:tcPr>
            <w:tcW w:w="2070" w:type="dxa"/>
          </w:tcPr>
          <w:p w14:paraId="179B1015" w14:textId="600C07F1" w:rsidR="00BF498E" w:rsidRDefault="000A4110" w:rsidP="00BF498E">
            <w:pPr>
              <w:pStyle w:val="SecondaryHeading-Numbered"/>
              <w:numPr>
                <w:ilvl w:val="0"/>
                <w:numId w:val="0"/>
              </w:numPr>
              <w:rPr>
                <w:b w:val="0"/>
              </w:rPr>
            </w:pPr>
            <w:r>
              <w:rPr>
                <w:b w:val="0"/>
              </w:rPr>
              <w:t>Transmission</w:t>
            </w:r>
            <w:r w:rsidR="00DB02AD">
              <w:rPr>
                <w:b w:val="0"/>
              </w:rPr>
              <w:t xml:space="preserve"> Owner</w:t>
            </w:r>
          </w:p>
        </w:tc>
      </w:tr>
      <w:tr w:rsidR="00BF498E" w14:paraId="2652764A" w14:textId="77777777" w:rsidTr="00BF498E">
        <w:tc>
          <w:tcPr>
            <w:tcW w:w="2515" w:type="dxa"/>
          </w:tcPr>
          <w:p w14:paraId="60371C2A" w14:textId="5BE609BB" w:rsidR="00BF498E" w:rsidRPr="009246D8" w:rsidRDefault="00BF498E" w:rsidP="00BF498E">
            <w:pPr>
              <w:pStyle w:val="SecondaryHeading-Numbered"/>
              <w:numPr>
                <w:ilvl w:val="0"/>
                <w:numId w:val="0"/>
              </w:numPr>
              <w:rPr>
                <w:b w:val="0"/>
                <w:szCs w:val="24"/>
              </w:rPr>
            </w:pPr>
            <w:r w:rsidRPr="009246D8">
              <w:rPr>
                <w:rFonts w:cs="Calibri"/>
                <w:b w:val="0"/>
                <w:color w:val="000000"/>
                <w:szCs w:val="24"/>
              </w:rPr>
              <w:t>Hsia</w:t>
            </w:r>
          </w:p>
        </w:tc>
        <w:tc>
          <w:tcPr>
            <w:tcW w:w="1440" w:type="dxa"/>
          </w:tcPr>
          <w:p w14:paraId="3D405BE3" w14:textId="464304BF" w:rsidR="00BF498E" w:rsidRPr="009170AE" w:rsidRDefault="00BF498E" w:rsidP="00BF498E">
            <w:pPr>
              <w:pStyle w:val="SecondaryHeading-Numbered"/>
              <w:numPr>
                <w:ilvl w:val="0"/>
                <w:numId w:val="0"/>
              </w:numPr>
              <w:rPr>
                <w:b w:val="0"/>
                <w:szCs w:val="24"/>
              </w:rPr>
            </w:pPr>
            <w:r w:rsidRPr="009170AE">
              <w:rPr>
                <w:rFonts w:cs="Calibri"/>
                <w:b w:val="0"/>
                <w:color w:val="000000"/>
                <w:szCs w:val="24"/>
              </w:rPr>
              <w:t>Eric</w:t>
            </w:r>
          </w:p>
        </w:tc>
        <w:tc>
          <w:tcPr>
            <w:tcW w:w="3420" w:type="dxa"/>
          </w:tcPr>
          <w:p w14:paraId="6911EB21" w14:textId="7D82CE62" w:rsidR="00BF498E" w:rsidRDefault="00BF498E" w:rsidP="00BF498E">
            <w:pPr>
              <w:pStyle w:val="SecondaryHeading-Numbered"/>
              <w:numPr>
                <w:ilvl w:val="0"/>
                <w:numId w:val="0"/>
              </w:numPr>
              <w:rPr>
                <w:b w:val="0"/>
              </w:rPr>
            </w:pPr>
            <w:r>
              <w:rPr>
                <w:b w:val="0"/>
              </w:rPr>
              <w:t>PJM Interconnection</w:t>
            </w:r>
          </w:p>
        </w:tc>
        <w:tc>
          <w:tcPr>
            <w:tcW w:w="2070" w:type="dxa"/>
          </w:tcPr>
          <w:p w14:paraId="6F763EC1" w14:textId="1E348309" w:rsidR="00BF498E" w:rsidRDefault="00BF498E" w:rsidP="00BF498E">
            <w:pPr>
              <w:pStyle w:val="SecondaryHeading-Numbered"/>
              <w:numPr>
                <w:ilvl w:val="0"/>
                <w:numId w:val="0"/>
              </w:numPr>
              <w:rPr>
                <w:b w:val="0"/>
              </w:rPr>
            </w:pPr>
            <w:r>
              <w:rPr>
                <w:b w:val="0"/>
              </w:rPr>
              <w:t>Not Applicable</w:t>
            </w:r>
          </w:p>
        </w:tc>
      </w:tr>
      <w:tr w:rsidR="00BF498E" w14:paraId="24DFFFE8" w14:textId="77777777" w:rsidTr="00BF498E">
        <w:tc>
          <w:tcPr>
            <w:tcW w:w="2515" w:type="dxa"/>
          </w:tcPr>
          <w:p w14:paraId="4490B83E" w14:textId="231025C0" w:rsidR="00BF498E" w:rsidRPr="009246D8" w:rsidRDefault="00BF498E" w:rsidP="00BF498E">
            <w:pPr>
              <w:pStyle w:val="SecondaryHeading-Numbered"/>
              <w:numPr>
                <w:ilvl w:val="0"/>
                <w:numId w:val="0"/>
              </w:numPr>
              <w:rPr>
                <w:b w:val="0"/>
                <w:szCs w:val="24"/>
              </w:rPr>
            </w:pPr>
            <w:r w:rsidRPr="009246D8">
              <w:rPr>
                <w:rFonts w:cs="Calibri"/>
                <w:b w:val="0"/>
                <w:color w:val="000000"/>
                <w:szCs w:val="24"/>
              </w:rPr>
              <w:t>Hunter</w:t>
            </w:r>
          </w:p>
        </w:tc>
        <w:tc>
          <w:tcPr>
            <w:tcW w:w="1440" w:type="dxa"/>
          </w:tcPr>
          <w:p w14:paraId="7EF907AC" w14:textId="1419ED87" w:rsidR="00BF498E" w:rsidRPr="009170AE" w:rsidRDefault="00BF498E" w:rsidP="00BF498E">
            <w:pPr>
              <w:pStyle w:val="SecondaryHeading-Numbered"/>
              <w:numPr>
                <w:ilvl w:val="0"/>
                <w:numId w:val="0"/>
              </w:numPr>
              <w:rPr>
                <w:b w:val="0"/>
                <w:szCs w:val="24"/>
              </w:rPr>
            </w:pPr>
            <w:r w:rsidRPr="009170AE">
              <w:rPr>
                <w:rFonts w:cs="Calibri"/>
                <w:b w:val="0"/>
                <w:color w:val="000000"/>
                <w:szCs w:val="24"/>
              </w:rPr>
              <w:t>Andy</w:t>
            </w:r>
          </w:p>
        </w:tc>
        <w:tc>
          <w:tcPr>
            <w:tcW w:w="3420" w:type="dxa"/>
          </w:tcPr>
          <w:p w14:paraId="32A859EE" w14:textId="76002F48" w:rsidR="00BF498E" w:rsidRDefault="00262B7A" w:rsidP="00BF498E">
            <w:pPr>
              <w:pStyle w:val="SecondaryHeading-Numbered"/>
              <w:numPr>
                <w:ilvl w:val="0"/>
                <w:numId w:val="0"/>
              </w:numPr>
              <w:rPr>
                <w:b w:val="0"/>
              </w:rPr>
            </w:pPr>
            <w:r>
              <w:rPr>
                <w:b w:val="0"/>
              </w:rPr>
              <w:t>Metropolitan Edison Company (Transmission)</w:t>
            </w:r>
          </w:p>
        </w:tc>
        <w:tc>
          <w:tcPr>
            <w:tcW w:w="2070" w:type="dxa"/>
          </w:tcPr>
          <w:p w14:paraId="7F8ED074" w14:textId="2BE26DB3" w:rsidR="00BF498E" w:rsidRDefault="00262B7A" w:rsidP="00BF498E">
            <w:pPr>
              <w:pStyle w:val="SecondaryHeading-Numbered"/>
              <w:numPr>
                <w:ilvl w:val="0"/>
                <w:numId w:val="0"/>
              </w:numPr>
              <w:rPr>
                <w:b w:val="0"/>
              </w:rPr>
            </w:pPr>
            <w:r>
              <w:rPr>
                <w:b w:val="0"/>
              </w:rPr>
              <w:t>Electric Distributor</w:t>
            </w:r>
          </w:p>
        </w:tc>
      </w:tr>
      <w:tr w:rsidR="00BF498E" w14:paraId="36C53E8A" w14:textId="77777777" w:rsidTr="00BF498E">
        <w:tc>
          <w:tcPr>
            <w:tcW w:w="2515" w:type="dxa"/>
          </w:tcPr>
          <w:p w14:paraId="4069343C" w14:textId="3D84EFEC" w:rsidR="00BF498E" w:rsidRPr="009246D8" w:rsidRDefault="00BF498E" w:rsidP="00BF498E">
            <w:pPr>
              <w:pStyle w:val="SecondaryHeading-Numbered"/>
              <w:numPr>
                <w:ilvl w:val="0"/>
                <w:numId w:val="0"/>
              </w:numPr>
              <w:rPr>
                <w:b w:val="0"/>
                <w:szCs w:val="24"/>
              </w:rPr>
            </w:pPr>
            <w:r w:rsidRPr="009246D8">
              <w:rPr>
                <w:rFonts w:cs="Calibri"/>
                <w:b w:val="0"/>
                <w:color w:val="000000"/>
                <w:szCs w:val="24"/>
              </w:rPr>
              <w:t>Hyzinski</w:t>
            </w:r>
          </w:p>
        </w:tc>
        <w:tc>
          <w:tcPr>
            <w:tcW w:w="1440" w:type="dxa"/>
          </w:tcPr>
          <w:p w14:paraId="1F05AA2E" w14:textId="41BA1B3A" w:rsidR="00BF498E" w:rsidRPr="009170AE" w:rsidRDefault="00BF498E" w:rsidP="00BF498E">
            <w:pPr>
              <w:pStyle w:val="SecondaryHeading-Numbered"/>
              <w:numPr>
                <w:ilvl w:val="0"/>
                <w:numId w:val="0"/>
              </w:numPr>
              <w:rPr>
                <w:b w:val="0"/>
                <w:szCs w:val="24"/>
              </w:rPr>
            </w:pPr>
            <w:r w:rsidRPr="009170AE">
              <w:rPr>
                <w:rFonts w:cs="Calibri"/>
                <w:b w:val="0"/>
                <w:color w:val="000000"/>
                <w:szCs w:val="24"/>
              </w:rPr>
              <w:t>Tom</w:t>
            </w:r>
          </w:p>
        </w:tc>
        <w:tc>
          <w:tcPr>
            <w:tcW w:w="3420" w:type="dxa"/>
          </w:tcPr>
          <w:p w14:paraId="375E6C05" w14:textId="3BC15F5B" w:rsidR="00BF498E" w:rsidRDefault="005D2B52" w:rsidP="00BF498E">
            <w:pPr>
              <w:pStyle w:val="SecondaryHeading-Numbered"/>
              <w:numPr>
                <w:ilvl w:val="0"/>
                <w:numId w:val="0"/>
              </w:numPr>
              <w:rPr>
                <w:b w:val="0"/>
              </w:rPr>
            </w:pPr>
            <w:r>
              <w:rPr>
                <w:b w:val="0"/>
              </w:rPr>
              <w:t>GT Power Group, LLC</w:t>
            </w:r>
          </w:p>
        </w:tc>
        <w:tc>
          <w:tcPr>
            <w:tcW w:w="2070" w:type="dxa"/>
          </w:tcPr>
          <w:p w14:paraId="3C62D655" w14:textId="0C23A02D" w:rsidR="00BF498E" w:rsidRDefault="005D2B52" w:rsidP="00BF498E">
            <w:pPr>
              <w:pStyle w:val="SecondaryHeading-Numbered"/>
              <w:numPr>
                <w:ilvl w:val="0"/>
                <w:numId w:val="0"/>
              </w:numPr>
              <w:rPr>
                <w:b w:val="0"/>
              </w:rPr>
            </w:pPr>
            <w:r>
              <w:rPr>
                <w:b w:val="0"/>
              </w:rPr>
              <w:t>None</w:t>
            </w:r>
          </w:p>
        </w:tc>
      </w:tr>
      <w:tr w:rsidR="00BF498E" w14:paraId="1315270C" w14:textId="77777777" w:rsidTr="00BF498E">
        <w:tc>
          <w:tcPr>
            <w:tcW w:w="2515" w:type="dxa"/>
          </w:tcPr>
          <w:p w14:paraId="47FD0ECC" w14:textId="2FF4FAEA" w:rsidR="00BF498E" w:rsidRPr="009246D8" w:rsidRDefault="00BF498E" w:rsidP="00BF498E">
            <w:pPr>
              <w:pStyle w:val="SecondaryHeading-Numbered"/>
              <w:numPr>
                <w:ilvl w:val="0"/>
                <w:numId w:val="0"/>
              </w:numPr>
              <w:rPr>
                <w:b w:val="0"/>
                <w:szCs w:val="24"/>
              </w:rPr>
            </w:pPr>
            <w:r w:rsidRPr="009246D8">
              <w:rPr>
                <w:rFonts w:cs="Calibri"/>
                <w:b w:val="0"/>
                <w:color w:val="000000"/>
                <w:szCs w:val="24"/>
              </w:rPr>
              <w:t>Janicki</w:t>
            </w:r>
          </w:p>
        </w:tc>
        <w:tc>
          <w:tcPr>
            <w:tcW w:w="1440" w:type="dxa"/>
          </w:tcPr>
          <w:p w14:paraId="522D79B5" w14:textId="1BB348FA" w:rsidR="00BF498E" w:rsidRPr="009170AE" w:rsidRDefault="00BF498E" w:rsidP="00BF498E">
            <w:pPr>
              <w:pStyle w:val="SecondaryHeading-Numbered"/>
              <w:numPr>
                <w:ilvl w:val="0"/>
                <w:numId w:val="0"/>
              </w:numPr>
              <w:rPr>
                <w:b w:val="0"/>
                <w:szCs w:val="24"/>
              </w:rPr>
            </w:pPr>
            <w:r w:rsidRPr="009170AE">
              <w:rPr>
                <w:rFonts w:cs="Calibri"/>
                <w:b w:val="0"/>
                <w:color w:val="000000"/>
                <w:szCs w:val="24"/>
              </w:rPr>
              <w:t>Diane</w:t>
            </w:r>
          </w:p>
        </w:tc>
        <w:tc>
          <w:tcPr>
            <w:tcW w:w="3420" w:type="dxa"/>
          </w:tcPr>
          <w:p w14:paraId="35A2E72D" w14:textId="7A905A7B" w:rsidR="00BF498E" w:rsidRDefault="00262B7A" w:rsidP="00BF498E">
            <w:pPr>
              <w:pStyle w:val="SecondaryHeading-Numbered"/>
              <w:numPr>
                <w:ilvl w:val="0"/>
                <w:numId w:val="0"/>
              </w:numPr>
              <w:rPr>
                <w:b w:val="0"/>
              </w:rPr>
            </w:pPr>
            <w:r>
              <w:rPr>
                <w:b w:val="0"/>
              </w:rPr>
              <w:t>BETM</w:t>
            </w:r>
          </w:p>
        </w:tc>
        <w:tc>
          <w:tcPr>
            <w:tcW w:w="2070" w:type="dxa"/>
          </w:tcPr>
          <w:p w14:paraId="458B7BB2" w14:textId="6C681205" w:rsidR="00BF498E" w:rsidRDefault="00262B7A" w:rsidP="00BF498E">
            <w:pPr>
              <w:pStyle w:val="SecondaryHeading-Numbered"/>
              <w:numPr>
                <w:ilvl w:val="0"/>
                <w:numId w:val="0"/>
              </w:numPr>
              <w:rPr>
                <w:b w:val="0"/>
              </w:rPr>
            </w:pPr>
            <w:r>
              <w:rPr>
                <w:b w:val="0"/>
              </w:rPr>
              <w:t>None</w:t>
            </w:r>
          </w:p>
        </w:tc>
      </w:tr>
      <w:tr w:rsidR="00BF498E" w14:paraId="24DEC8A4" w14:textId="77777777" w:rsidTr="00BF498E">
        <w:tc>
          <w:tcPr>
            <w:tcW w:w="2515" w:type="dxa"/>
          </w:tcPr>
          <w:p w14:paraId="2D87A07F" w14:textId="644AB61A" w:rsidR="00BF498E" w:rsidRPr="009246D8" w:rsidRDefault="00BF498E" w:rsidP="00BF498E">
            <w:pPr>
              <w:pStyle w:val="SecondaryHeading-Numbered"/>
              <w:numPr>
                <w:ilvl w:val="0"/>
                <w:numId w:val="0"/>
              </w:numPr>
              <w:rPr>
                <w:b w:val="0"/>
                <w:szCs w:val="24"/>
              </w:rPr>
            </w:pPr>
            <w:r w:rsidRPr="009246D8">
              <w:rPr>
                <w:rFonts w:cs="Calibri"/>
                <w:b w:val="0"/>
                <w:color w:val="000000"/>
                <w:szCs w:val="24"/>
              </w:rPr>
              <w:t>Johnson</w:t>
            </w:r>
          </w:p>
        </w:tc>
        <w:tc>
          <w:tcPr>
            <w:tcW w:w="1440" w:type="dxa"/>
          </w:tcPr>
          <w:p w14:paraId="4724F743" w14:textId="48036E8B" w:rsidR="00BF498E" w:rsidRPr="009170AE" w:rsidRDefault="00BF498E" w:rsidP="00BF498E">
            <w:pPr>
              <w:pStyle w:val="SecondaryHeading-Numbered"/>
              <w:numPr>
                <w:ilvl w:val="0"/>
                <w:numId w:val="0"/>
              </w:numPr>
              <w:rPr>
                <w:b w:val="0"/>
                <w:szCs w:val="24"/>
              </w:rPr>
            </w:pPr>
            <w:r w:rsidRPr="009170AE">
              <w:rPr>
                <w:rFonts w:cs="Calibri"/>
                <w:b w:val="0"/>
                <w:color w:val="000000"/>
                <w:szCs w:val="24"/>
              </w:rPr>
              <w:t>Carl</w:t>
            </w:r>
          </w:p>
        </w:tc>
        <w:tc>
          <w:tcPr>
            <w:tcW w:w="3420" w:type="dxa"/>
          </w:tcPr>
          <w:p w14:paraId="702E97FC" w14:textId="0017AB54" w:rsidR="00BF498E" w:rsidRDefault="00262B7A" w:rsidP="00BF498E">
            <w:pPr>
              <w:pStyle w:val="SecondaryHeading-Numbered"/>
              <w:numPr>
                <w:ilvl w:val="0"/>
                <w:numId w:val="0"/>
              </w:numPr>
              <w:rPr>
                <w:b w:val="0"/>
              </w:rPr>
            </w:pPr>
            <w:r>
              <w:rPr>
                <w:b w:val="0"/>
              </w:rPr>
              <w:t>Customized Energy Solutions, Ltd.</w:t>
            </w:r>
          </w:p>
        </w:tc>
        <w:tc>
          <w:tcPr>
            <w:tcW w:w="2070" w:type="dxa"/>
          </w:tcPr>
          <w:p w14:paraId="468985CC" w14:textId="4FA2B71F" w:rsidR="00BF498E" w:rsidRDefault="00262B7A" w:rsidP="00BF498E">
            <w:pPr>
              <w:pStyle w:val="SecondaryHeading-Numbered"/>
              <w:numPr>
                <w:ilvl w:val="0"/>
                <w:numId w:val="0"/>
              </w:numPr>
              <w:rPr>
                <w:b w:val="0"/>
              </w:rPr>
            </w:pPr>
            <w:r>
              <w:rPr>
                <w:b w:val="0"/>
              </w:rPr>
              <w:t>None</w:t>
            </w:r>
          </w:p>
        </w:tc>
      </w:tr>
      <w:tr w:rsidR="00BF498E" w14:paraId="50CE1B60" w14:textId="77777777" w:rsidTr="00BF498E">
        <w:tc>
          <w:tcPr>
            <w:tcW w:w="2515" w:type="dxa"/>
          </w:tcPr>
          <w:p w14:paraId="11C3F3C7" w14:textId="2138EE25" w:rsidR="00BF498E" w:rsidRPr="009246D8" w:rsidRDefault="00BF498E" w:rsidP="00BF498E">
            <w:pPr>
              <w:pStyle w:val="SecondaryHeading-Numbered"/>
              <w:numPr>
                <w:ilvl w:val="0"/>
                <w:numId w:val="0"/>
              </w:numPr>
              <w:rPr>
                <w:b w:val="0"/>
                <w:szCs w:val="24"/>
              </w:rPr>
            </w:pPr>
            <w:r w:rsidRPr="009246D8">
              <w:rPr>
                <w:rFonts w:cs="Calibri"/>
                <w:b w:val="0"/>
                <w:color w:val="000000"/>
                <w:szCs w:val="24"/>
              </w:rPr>
              <w:t>Johnston</w:t>
            </w:r>
          </w:p>
        </w:tc>
        <w:tc>
          <w:tcPr>
            <w:tcW w:w="1440" w:type="dxa"/>
          </w:tcPr>
          <w:p w14:paraId="256BD59D" w14:textId="46B4AE86" w:rsidR="00BF498E" w:rsidRPr="009170AE" w:rsidRDefault="00BF498E" w:rsidP="00BF498E">
            <w:pPr>
              <w:pStyle w:val="SecondaryHeading-Numbered"/>
              <w:numPr>
                <w:ilvl w:val="0"/>
                <w:numId w:val="0"/>
              </w:numPr>
              <w:rPr>
                <w:b w:val="0"/>
                <w:szCs w:val="24"/>
              </w:rPr>
            </w:pPr>
            <w:r w:rsidRPr="009170AE">
              <w:rPr>
                <w:rFonts w:cs="Calibri"/>
                <w:b w:val="0"/>
                <w:color w:val="000000"/>
                <w:szCs w:val="24"/>
              </w:rPr>
              <w:t>Dave</w:t>
            </w:r>
          </w:p>
        </w:tc>
        <w:tc>
          <w:tcPr>
            <w:tcW w:w="3420" w:type="dxa"/>
          </w:tcPr>
          <w:p w14:paraId="34EEA3FB" w14:textId="69B4B9C0" w:rsidR="00BF498E" w:rsidRDefault="005D2B52" w:rsidP="00BF498E">
            <w:pPr>
              <w:pStyle w:val="SecondaryHeading-Numbered"/>
              <w:numPr>
                <w:ilvl w:val="0"/>
                <w:numId w:val="0"/>
              </w:numPr>
              <w:rPr>
                <w:b w:val="0"/>
              </w:rPr>
            </w:pPr>
            <w:r>
              <w:rPr>
                <w:b w:val="0"/>
              </w:rPr>
              <w:t>Other</w:t>
            </w:r>
          </w:p>
        </w:tc>
        <w:tc>
          <w:tcPr>
            <w:tcW w:w="2070" w:type="dxa"/>
          </w:tcPr>
          <w:p w14:paraId="421593A6" w14:textId="00E3E675" w:rsidR="00BF498E" w:rsidRDefault="005D2B52" w:rsidP="00BF498E">
            <w:pPr>
              <w:pStyle w:val="SecondaryHeading-Numbered"/>
              <w:numPr>
                <w:ilvl w:val="0"/>
                <w:numId w:val="0"/>
              </w:numPr>
              <w:rPr>
                <w:b w:val="0"/>
              </w:rPr>
            </w:pPr>
            <w:r>
              <w:rPr>
                <w:b w:val="0"/>
              </w:rPr>
              <w:t>None</w:t>
            </w:r>
          </w:p>
        </w:tc>
      </w:tr>
      <w:tr w:rsidR="00BF498E" w14:paraId="31EBB077" w14:textId="77777777" w:rsidTr="00BF498E">
        <w:tc>
          <w:tcPr>
            <w:tcW w:w="2515" w:type="dxa"/>
          </w:tcPr>
          <w:p w14:paraId="0DFD0413" w14:textId="2014CE18" w:rsidR="00BF498E" w:rsidRPr="009246D8" w:rsidRDefault="00BF498E" w:rsidP="00BF498E">
            <w:pPr>
              <w:pStyle w:val="SecondaryHeading-Numbered"/>
              <w:numPr>
                <w:ilvl w:val="0"/>
                <w:numId w:val="0"/>
              </w:numPr>
              <w:rPr>
                <w:b w:val="0"/>
                <w:szCs w:val="24"/>
              </w:rPr>
            </w:pPr>
            <w:r w:rsidRPr="009246D8">
              <w:rPr>
                <w:rFonts w:cs="Calibri"/>
                <w:b w:val="0"/>
                <w:color w:val="000000"/>
                <w:szCs w:val="24"/>
              </w:rPr>
              <w:t>Kalle</w:t>
            </w:r>
          </w:p>
        </w:tc>
        <w:tc>
          <w:tcPr>
            <w:tcW w:w="1440" w:type="dxa"/>
          </w:tcPr>
          <w:p w14:paraId="3E920A58" w14:textId="5A0E14B8" w:rsidR="00BF498E" w:rsidRPr="009170AE" w:rsidRDefault="00BF498E" w:rsidP="00BF498E">
            <w:pPr>
              <w:pStyle w:val="SecondaryHeading-Numbered"/>
              <w:numPr>
                <w:ilvl w:val="0"/>
                <w:numId w:val="0"/>
              </w:numPr>
              <w:rPr>
                <w:b w:val="0"/>
                <w:szCs w:val="24"/>
              </w:rPr>
            </w:pPr>
            <w:r w:rsidRPr="009170AE">
              <w:rPr>
                <w:rFonts w:cs="Calibri"/>
                <w:b w:val="0"/>
                <w:color w:val="000000"/>
                <w:szCs w:val="24"/>
              </w:rPr>
              <w:t>Ibrahima</w:t>
            </w:r>
          </w:p>
        </w:tc>
        <w:tc>
          <w:tcPr>
            <w:tcW w:w="3420" w:type="dxa"/>
          </w:tcPr>
          <w:p w14:paraId="03A3A9B7" w14:textId="280DB156" w:rsidR="00BF498E" w:rsidRDefault="00262B7A" w:rsidP="00BF498E">
            <w:pPr>
              <w:pStyle w:val="SecondaryHeading-Numbered"/>
              <w:numPr>
                <w:ilvl w:val="0"/>
                <w:numId w:val="0"/>
              </w:numPr>
              <w:rPr>
                <w:b w:val="0"/>
              </w:rPr>
            </w:pPr>
            <w:r>
              <w:rPr>
                <w:b w:val="0"/>
              </w:rPr>
              <w:t>Tibiri Energy Group, LLC</w:t>
            </w:r>
          </w:p>
        </w:tc>
        <w:tc>
          <w:tcPr>
            <w:tcW w:w="2070" w:type="dxa"/>
          </w:tcPr>
          <w:p w14:paraId="38B2797E" w14:textId="2C5BC4A5" w:rsidR="00BF498E" w:rsidRDefault="00262B7A" w:rsidP="00BF498E">
            <w:pPr>
              <w:pStyle w:val="SecondaryHeading-Numbered"/>
              <w:numPr>
                <w:ilvl w:val="0"/>
                <w:numId w:val="0"/>
              </w:numPr>
              <w:rPr>
                <w:b w:val="0"/>
              </w:rPr>
            </w:pPr>
            <w:r>
              <w:rPr>
                <w:b w:val="0"/>
              </w:rPr>
              <w:t>None</w:t>
            </w:r>
          </w:p>
        </w:tc>
      </w:tr>
      <w:tr w:rsidR="00BF498E" w14:paraId="012B538C" w14:textId="77777777" w:rsidTr="00BF498E">
        <w:tc>
          <w:tcPr>
            <w:tcW w:w="2515" w:type="dxa"/>
          </w:tcPr>
          <w:p w14:paraId="39DD88F7" w14:textId="59334197" w:rsidR="00BF498E" w:rsidRPr="009246D8" w:rsidRDefault="00BF498E" w:rsidP="00BF498E">
            <w:pPr>
              <w:pStyle w:val="SecondaryHeading-Numbered"/>
              <w:numPr>
                <w:ilvl w:val="0"/>
                <w:numId w:val="0"/>
              </w:numPr>
              <w:rPr>
                <w:b w:val="0"/>
                <w:szCs w:val="24"/>
              </w:rPr>
            </w:pPr>
            <w:r w:rsidRPr="009246D8">
              <w:rPr>
                <w:rFonts w:cs="Calibri"/>
                <w:b w:val="0"/>
                <w:color w:val="000000"/>
                <w:szCs w:val="24"/>
              </w:rPr>
              <w:t>Kelly</w:t>
            </w:r>
          </w:p>
        </w:tc>
        <w:tc>
          <w:tcPr>
            <w:tcW w:w="1440" w:type="dxa"/>
          </w:tcPr>
          <w:p w14:paraId="02DC4D5E" w14:textId="168F5388" w:rsidR="00BF498E" w:rsidRPr="009170AE" w:rsidRDefault="00BF498E" w:rsidP="00BF498E">
            <w:pPr>
              <w:pStyle w:val="SecondaryHeading-Numbered"/>
              <w:numPr>
                <w:ilvl w:val="0"/>
                <w:numId w:val="0"/>
              </w:numPr>
              <w:rPr>
                <w:b w:val="0"/>
                <w:szCs w:val="24"/>
              </w:rPr>
            </w:pPr>
            <w:r w:rsidRPr="009170AE">
              <w:rPr>
                <w:rFonts w:cs="Calibri"/>
                <w:b w:val="0"/>
                <w:color w:val="000000"/>
                <w:szCs w:val="24"/>
              </w:rPr>
              <w:t>Stephen</w:t>
            </w:r>
          </w:p>
        </w:tc>
        <w:tc>
          <w:tcPr>
            <w:tcW w:w="3420" w:type="dxa"/>
          </w:tcPr>
          <w:p w14:paraId="5890B643" w14:textId="080B1E98" w:rsidR="00BF498E" w:rsidRDefault="00262B7A" w:rsidP="00BF498E">
            <w:pPr>
              <w:pStyle w:val="SecondaryHeading-Numbered"/>
              <w:numPr>
                <w:ilvl w:val="0"/>
                <w:numId w:val="0"/>
              </w:numPr>
              <w:rPr>
                <w:b w:val="0"/>
              </w:rPr>
            </w:pPr>
            <w:r>
              <w:rPr>
                <w:b w:val="0"/>
              </w:rPr>
              <w:t>Brookfield Renewable Trading and Marketing LP (BSMH)</w:t>
            </w:r>
          </w:p>
        </w:tc>
        <w:tc>
          <w:tcPr>
            <w:tcW w:w="2070" w:type="dxa"/>
          </w:tcPr>
          <w:p w14:paraId="42ACFB23" w14:textId="7C21F908" w:rsidR="00BF498E" w:rsidRDefault="00262B7A" w:rsidP="00BF498E">
            <w:pPr>
              <w:pStyle w:val="SecondaryHeading-Numbered"/>
              <w:numPr>
                <w:ilvl w:val="0"/>
                <w:numId w:val="0"/>
              </w:numPr>
              <w:rPr>
                <w:b w:val="0"/>
              </w:rPr>
            </w:pPr>
            <w:r>
              <w:rPr>
                <w:b w:val="0"/>
              </w:rPr>
              <w:t>Other Supplier</w:t>
            </w:r>
          </w:p>
        </w:tc>
      </w:tr>
      <w:tr w:rsidR="00BF498E" w14:paraId="7009698C" w14:textId="77777777" w:rsidTr="00BF498E">
        <w:tc>
          <w:tcPr>
            <w:tcW w:w="2515" w:type="dxa"/>
          </w:tcPr>
          <w:p w14:paraId="7630CF90" w14:textId="1E6813A7" w:rsidR="00BF498E" w:rsidRPr="009246D8" w:rsidRDefault="00BF498E" w:rsidP="00BF498E">
            <w:pPr>
              <w:pStyle w:val="SecondaryHeading-Numbered"/>
              <w:numPr>
                <w:ilvl w:val="0"/>
                <w:numId w:val="0"/>
              </w:numPr>
              <w:rPr>
                <w:b w:val="0"/>
                <w:szCs w:val="24"/>
              </w:rPr>
            </w:pPr>
            <w:r w:rsidRPr="009246D8">
              <w:rPr>
                <w:rFonts w:cs="Calibri"/>
                <w:b w:val="0"/>
                <w:color w:val="000000"/>
                <w:szCs w:val="24"/>
              </w:rPr>
              <w:t>Kogut</w:t>
            </w:r>
          </w:p>
        </w:tc>
        <w:tc>
          <w:tcPr>
            <w:tcW w:w="1440" w:type="dxa"/>
          </w:tcPr>
          <w:p w14:paraId="4997BFDF" w14:textId="13843CDC" w:rsidR="00BF498E" w:rsidRPr="009170AE" w:rsidRDefault="00BF498E" w:rsidP="00BF498E">
            <w:pPr>
              <w:pStyle w:val="SecondaryHeading-Numbered"/>
              <w:numPr>
                <w:ilvl w:val="0"/>
                <w:numId w:val="0"/>
              </w:numPr>
              <w:rPr>
                <w:b w:val="0"/>
                <w:szCs w:val="24"/>
              </w:rPr>
            </w:pPr>
            <w:r w:rsidRPr="009170AE">
              <w:rPr>
                <w:rFonts w:cs="Calibri"/>
                <w:b w:val="0"/>
                <w:color w:val="000000"/>
                <w:szCs w:val="24"/>
              </w:rPr>
              <w:t>George</w:t>
            </w:r>
          </w:p>
        </w:tc>
        <w:tc>
          <w:tcPr>
            <w:tcW w:w="3420" w:type="dxa"/>
          </w:tcPr>
          <w:p w14:paraId="5DA8BD6E" w14:textId="360312C6" w:rsidR="00BF498E" w:rsidRDefault="00262B7A" w:rsidP="00BF498E">
            <w:pPr>
              <w:pStyle w:val="SecondaryHeading-Numbered"/>
              <w:numPr>
                <w:ilvl w:val="0"/>
                <w:numId w:val="0"/>
              </w:numPr>
              <w:rPr>
                <w:b w:val="0"/>
              </w:rPr>
            </w:pPr>
            <w:r>
              <w:rPr>
                <w:b w:val="0"/>
              </w:rPr>
              <w:t>New York Power Authority</w:t>
            </w:r>
          </w:p>
        </w:tc>
        <w:tc>
          <w:tcPr>
            <w:tcW w:w="2070" w:type="dxa"/>
          </w:tcPr>
          <w:p w14:paraId="2D78029F" w14:textId="3172A002" w:rsidR="00BF498E" w:rsidRDefault="00262B7A" w:rsidP="00BF498E">
            <w:pPr>
              <w:pStyle w:val="SecondaryHeading-Numbered"/>
              <w:numPr>
                <w:ilvl w:val="0"/>
                <w:numId w:val="0"/>
              </w:numPr>
              <w:rPr>
                <w:b w:val="0"/>
              </w:rPr>
            </w:pPr>
            <w:r>
              <w:rPr>
                <w:b w:val="0"/>
              </w:rPr>
              <w:t>Other Supplier</w:t>
            </w:r>
          </w:p>
        </w:tc>
      </w:tr>
      <w:tr w:rsidR="00BF498E" w14:paraId="5D34C224" w14:textId="77777777" w:rsidTr="00BF498E">
        <w:tc>
          <w:tcPr>
            <w:tcW w:w="2515" w:type="dxa"/>
          </w:tcPr>
          <w:p w14:paraId="34230D41" w14:textId="19C6A052" w:rsidR="00BF498E" w:rsidRPr="009246D8" w:rsidRDefault="00BF498E" w:rsidP="00BF498E">
            <w:pPr>
              <w:pStyle w:val="SecondaryHeading-Numbered"/>
              <w:numPr>
                <w:ilvl w:val="0"/>
                <w:numId w:val="0"/>
              </w:numPr>
              <w:rPr>
                <w:b w:val="0"/>
                <w:szCs w:val="24"/>
              </w:rPr>
            </w:pPr>
            <w:r w:rsidRPr="009246D8">
              <w:rPr>
                <w:rFonts w:cs="Calibri"/>
                <w:b w:val="0"/>
                <w:color w:val="000000"/>
                <w:szCs w:val="24"/>
              </w:rPr>
              <w:t>Kovler</w:t>
            </w:r>
          </w:p>
        </w:tc>
        <w:tc>
          <w:tcPr>
            <w:tcW w:w="1440" w:type="dxa"/>
          </w:tcPr>
          <w:p w14:paraId="3FC057F2" w14:textId="693DB7C3" w:rsidR="00BF498E" w:rsidRPr="009170AE" w:rsidRDefault="00BF498E" w:rsidP="00BF498E">
            <w:pPr>
              <w:pStyle w:val="SecondaryHeading-Numbered"/>
              <w:numPr>
                <w:ilvl w:val="0"/>
                <w:numId w:val="0"/>
              </w:numPr>
              <w:rPr>
                <w:b w:val="0"/>
                <w:szCs w:val="24"/>
              </w:rPr>
            </w:pPr>
            <w:r w:rsidRPr="009170AE">
              <w:rPr>
                <w:rFonts w:cs="Calibri"/>
                <w:b w:val="0"/>
                <w:color w:val="000000"/>
                <w:szCs w:val="24"/>
              </w:rPr>
              <w:t>Ed</w:t>
            </w:r>
          </w:p>
        </w:tc>
        <w:tc>
          <w:tcPr>
            <w:tcW w:w="3420" w:type="dxa"/>
          </w:tcPr>
          <w:p w14:paraId="50FAB6E1" w14:textId="63B7A361" w:rsidR="00BF498E" w:rsidRDefault="00BF498E" w:rsidP="00BF498E">
            <w:pPr>
              <w:pStyle w:val="SecondaryHeading-Numbered"/>
              <w:numPr>
                <w:ilvl w:val="0"/>
                <w:numId w:val="0"/>
              </w:numPr>
              <w:rPr>
                <w:b w:val="0"/>
              </w:rPr>
            </w:pPr>
            <w:r>
              <w:rPr>
                <w:b w:val="0"/>
              </w:rPr>
              <w:t>PJM Interconnection</w:t>
            </w:r>
          </w:p>
        </w:tc>
        <w:tc>
          <w:tcPr>
            <w:tcW w:w="2070" w:type="dxa"/>
          </w:tcPr>
          <w:p w14:paraId="3D46B905" w14:textId="1703B069" w:rsidR="00BF498E" w:rsidRDefault="00BF498E" w:rsidP="00BF498E">
            <w:pPr>
              <w:pStyle w:val="SecondaryHeading-Numbered"/>
              <w:numPr>
                <w:ilvl w:val="0"/>
                <w:numId w:val="0"/>
              </w:numPr>
              <w:rPr>
                <w:b w:val="0"/>
              </w:rPr>
            </w:pPr>
            <w:r>
              <w:rPr>
                <w:b w:val="0"/>
              </w:rPr>
              <w:t>Not Applicable</w:t>
            </w:r>
          </w:p>
        </w:tc>
      </w:tr>
      <w:tr w:rsidR="00BF498E" w14:paraId="527D0129" w14:textId="77777777" w:rsidTr="00BF498E">
        <w:tc>
          <w:tcPr>
            <w:tcW w:w="2515" w:type="dxa"/>
          </w:tcPr>
          <w:p w14:paraId="4C08CA4D" w14:textId="74013B88" w:rsidR="00BF498E" w:rsidRPr="009246D8" w:rsidRDefault="00BF498E" w:rsidP="00BF498E">
            <w:pPr>
              <w:pStyle w:val="SecondaryHeading-Numbered"/>
              <w:numPr>
                <w:ilvl w:val="0"/>
                <w:numId w:val="0"/>
              </w:numPr>
              <w:rPr>
                <w:b w:val="0"/>
                <w:szCs w:val="24"/>
              </w:rPr>
            </w:pPr>
            <w:r w:rsidRPr="009246D8">
              <w:rPr>
                <w:rFonts w:cs="Calibri"/>
                <w:b w:val="0"/>
                <w:color w:val="000000"/>
                <w:szCs w:val="24"/>
              </w:rPr>
              <w:t>Krawczyk</w:t>
            </w:r>
          </w:p>
        </w:tc>
        <w:tc>
          <w:tcPr>
            <w:tcW w:w="1440" w:type="dxa"/>
          </w:tcPr>
          <w:p w14:paraId="0845C30B" w14:textId="7FBFB5FD" w:rsidR="00BF498E" w:rsidRPr="009170AE" w:rsidRDefault="00BF498E" w:rsidP="00BF498E">
            <w:pPr>
              <w:pStyle w:val="SecondaryHeading-Numbered"/>
              <w:numPr>
                <w:ilvl w:val="0"/>
                <w:numId w:val="0"/>
              </w:numPr>
              <w:rPr>
                <w:b w:val="0"/>
                <w:szCs w:val="24"/>
              </w:rPr>
            </w:pPr>
            <w:r w:rsidRPr="009170AE">
              <w:rPr>
                <w:rFonts w:cs="Calibri"/>
                <w:b w:val="0"/>
                <w:color w:val="000000"/>
                <w:szCs w:val="24"/>
              </w:rPr>
              <w:t>Leslie</w:t>
            </w:r>
          </w:p>
        </w:tc>
        <w:tc>
          <w:tcPr>
            <w:tcW w:w="3420" w:type="dxa"/>
          </w:tcPr>
          <w:p w14:paraId="77583304" w14:textId="136D6F55" w:rsidR="00BF498E" w:rsidRDefault="00262B7A" w:rsidP="00BF498E">
            <w:pPr>
              <w:pStyle w:val="SecondaryHeading-Numbered"/>
              <w:numPr>
                <w:ilvl w:val="0"/>
                <w:numId w:val="0"/>
              </w:numPr>
              <w:rPr>
                <w:b w:val="0"/>
              </w:rPr>
            </w:pPr>
            <w:r>
              <w:rPr>
                <w:b w:val="0"/>
              </w:rPr>
              <w:t>ReliabilityFirst</w:t>
            </w:r>
          </w:p>
        </w:tc>
        <w:tc>
          <w:tcPr>
            <w:tcW w:w="2070" w:type="dxa"/>
          </w:tcPr>
          <w:p w14:paraId="0DAA1F3C" w14:textId="30AC6194" w:rsidR="00BF498E" w:rsidRDefault="00262B7A" w:rsidP="00BF498E">
            <w:pPr>
              <w:pStyle w:val="SecondaryHeading-Numbered"/>
              <w:numPr>
                <w:ilvl w:val="0"/>
                <w:numId w:val="0"/>
              </w:numPr>
              <w:rPr>
                <w:b w:val="0"/>
              </w:rPr>
            </w:pPr>
            <w:r>
              <w:rPr>
                <w:b w:val="0"/>
              </w:rPr>
              <w:t>None</w:t>
            </w:r>
          </w:p>
        </w:tc>
      </w:tr>
      <w:tr w:rsidR="00BF498E" w14:paraId="70B675B7" w14:textId="77777777" w:rsidTr="00BF498E">
        <w:tc>
          <w:tcPr>
            <w:tcW w:w="2515" w:type="dxa"/>
          </w:tcPr>
          <w:p w14:paraId="20A25CDC" w14:textId="6E55D720" w:rsidR="00BF498E" w:rsidRPr="009246D8" w:rsidRDefault="00BF498E" w:rsidP="00BF498E">
            <w:pPr>
              <w:pStyle w:val="SecondaryHeading-Numbered"/>
              <w:numPr>
                <w:ilvl w:val="0"/>
                <w:numId w:val="0"/>
              </w:numPr>
              <w:rPr>
                <w:b w:val="0"/>
                <w:szCs w:val="24"/>
              </w:rPr>
            </w:pPr>
            <w:r w:rsidRPr="009246D8">
              <w:rPr>
                <w:rFonts w:cs="Calibri"/>
                <w:b w:val="0"/>
                <w:color w:val="000000"/>
                <w:szCs w:val="24"/>
              </w:rPr>
              <w:t>Libbos</w:t>
            </w:r>
          </w:p>
        </w:tc>
        <w:tc>
          <w:tcPr>
            <w:tcW w:w="1440" w:type="dxa"/>
          </w:tcPr>
          <w:p w14:paraId="0FD12B08" w14:textId="24B109A7" w:rsidR="00BF498E" w:rsidRPr="009170AE" w:rsidRDefault="00BF498E" w:rsidP="00BF498E">
            <w:pPr>
              <w:pStyle w:val="SecondaryHeading-Numbered"/>
              <w:numPr>
                <w:ilvl w:val="0"/>
                <w:numId w:val="0"/>
              </w:numPr>
              <w:rPr>
                <w:b w:val="0"/>
                <w:szCs w:val="24"/>
              </w:rPr>
            </w:pPr>
            <w:r w:rsidRPr="009170AE">
              <w:rPr>
                <w:rFonts w:cs="Calibri"/>
                <w:b w:val="0"/>
                <w:color w:val="000000"/>
                <w:szCs w:val="24"/>
              </w:rPr>
              <w:t>Robin</w:t>
            </w:r>
          </w:p>
        </w:tc>
        <w:tc>
          <w:tcPr>
            <w:tcW w:w="3420" w:type="dxa"/>
          </w:tcPr>
          <w:p w14:paraId="666C93D7" w14:textId="2F305AE0" w:rsidR="00BF498E" w:rsidRDefault="00262B7A" w:rsidP="00BF498E">
            <w:pPr>
              <w:pStyle w:val="SecondaryHeading-Numbered"/>
              <w:numPr>
                <w:ilvl w:val="0"/>
                <w:numId w:val="0"/>
              </w:numPr>
              <w:rPr>
                <w:b w:val="0"/>
              </w:rPr>
            </w:pPr>
            <w:r>
              <w:rPr>
                <w:b w:val="0"/>
              </w:rPr>
              <w:t>First Energy</w:t>
            </w:r>
          </w:p>
        </w:tc>
        <w:tc>
          <w:tcPr>
            <w:tcW w:w="2070" w:type="dxa"/>
          </w:tcPr>
          <w:p w14:paraId="6E709950" w14:textId="6151CC61" w:rsidR="00BF498E" w:rsidRDefault="00262B7A" w:rsidP="00BF498E">
            <w:pPr>
              <w:pStyle w:val="SecondaryHeading-Numbered"/>
              <w:numPr>
                <w:ilvl w:val="0"/>
                <w:numId w:val="0"/>
              </w:numPr>
              <w:rPr>
                <w:b w:val="0"/>
              </w:rPr>
            </w:pPr>
            <w:r>
              <w:rPr>
                <w:b w:val="0"/>
              </w:rPr>
              <w:t>Transmission Owner</w:t>
            </w:r>
          </w:p>
        </w:tc>
      </w:tr>
      <w:tr w:rsidR="00BF498E" w14:paraId="48657949" w14:textId="77777777" w:rsidTr="00BF498E">
        <w:tc>
          <w:tcPr>
            <w:tcW w:w="2515" w:type="dxa"/>
          </w:tcPr>
          <w:p w14:paraId="22CEDDCD" w14:textId="6E2AD73D" w:rsidR="00BF498E" w:rsidRPr="009246D8" w:rsidRDefault="00BF498E" w:rsidP="00BF498E">
            <w:pPr>
              <w:pStyle w:val="SecondaryHeading-Numbered"/>
              <w:numPr>
                <w:ilvl w:val="0"/>
                <w:numId w:val="0"/>
              </w:numPr>
              <w:rPr>
                <w:b w:val="0"/>
                <w:szCs w:val="24"/>
              </w:rPr>
            </w:pPr>
            <w:r w:rsidRPr="009246D8">
              <w:rPr>
                <w:rFonts w:cs="Calibri"/>
                <w:b w:val="0"/>
                <w:color w:val="000000"/>
                <w:szCs w:val="24"/>
              </w:rPr>
              <w:t>Lieberman</w:t>
            </w:r>
          </w:p>
        </w:tc>
        <w:tc>
          <w:tcPr>
            <w:tcW w:w="1440" w:type="dxa"/>
          </w:tcPr>
          <w:p w14:paraId="751FBFBC" w14:textId="36CC1014" w:rsidR="00BF498E" w:rsidRPr="009170AE" w:rsidRDefault="00BF498E" w:rsidP="00BF498E">
            <w:pPr>
              <w:pStyle w:val="SecondaryHeading-Numbered"/>
              <w:numPr>
                <w:ilvl w:val="0"/>
                <w:numId w:val="0"/>
              </w:numPr>
              <w:rPr>
                <w:b w:val="0"/>
                <w:szCs w:val="24"/>
              </w:rPr>
            </w:pPr>
            <w:r w:rsidRPr="009170AE">
              <w:rPr>
                <w:rFonts w:cs="Calibri"/>
                <w:b w:val="0"/>
                <w:color w:val="000000"/>
                <w:szCs w:val="24"/>
              </w:rPr>
              <w:t>Steven</w:t>
            </w:r>
          </w:p>
        </w:tc>
        <w:tc>
          <w:tcPr>
            <w:tcW w:w="3420" w:type="dxa"/>
          </w:tcPr>
          <w:p w14:paraId="5E0B8D53" w14:textId="05407C90" w:rsidR="00BF498E" w:rsidRDefault="005D2B52" w:rsidP="00BF498E">
            <w:pPr>
              <w:pStyle w:val="SecondaryHeading-Numbered"/>
              <w:numPr>
                <w:ilvl w:val="0"/>
                <w:numId w:val="0"/>
              </w:numPr>
              <w:rPr>
                <w:b w:val="0"/>
              </w:rPr>
            </w:pPr>
            <w:r>
              <w:rPr>
                <w:b w:val="0"/>
              </w:rPr>
              <w:t xml:space="preserve">American Municipal Power, Inc. </w:t>
            </w:r>
          </w:p>
        </w:tc>
        <w:tc>
          <w:tcPr>
            <w:tcW w:w="2070" w:type="dxa"/>
          </w:tcPr>
          <w:p w14:paraId="7C399712" w14:textId="4DF88987" w:rsidR="00BF498E" w:rsidRDefault="005D2B52" w:rsidP="00BF498E">
            <w:pPr>
              <w:pStyle w:val="SecondaryHeading-Numbered"/>
              <w:numPr>
                <w:ilvl w:val="0"/>
                <w:numId w:val="0"/>
              </w:numPr>
              <w:rPr>
                <w:b w:val="0"/>
              </w:rPr>
            </w:pPr>
            <w:r>
              <w:rPr>
                <w:b w:val="0"/>
              </w:rPr>
              <w:t>Electric Distributor</w:t>
            </w:r>
          </w:p>
        </w:tc>
      </w:tr>
      <w:tr w:rsidR="00BF498E" w14:paraId="415CDEF7" w14:textId="77777777" w:rsidTr="00BF498E">
        <w:tc>
          <w:tcPr>
            <w:tcW w:w="2515" w:type="dxa"/>
          </w:tcPr>
          <w:p w14:paraId="77EAC726" w14:textId="7C903FA9" w:rsidR="00BF498E" w:rsidRPr="009246D8" w:rsidRDefault="00BF498E" w:rsidP="00BF498E">
            <w:pPr>
              <w:pStyle w:val="SecondaryHeading-Numbered"/>
              <w:numPr>
                <w:ilvl w:val="0"/>
                <w:numId w:val="0"/>
              </w:numPr>
              <w:rPr>
                <w:b w:val="0"/>
                <w:szCs w:val="24"/>
              </w:rPr>
            </w:pPr>
            <w:r w:rsidRPr="009246D8">
              <w:rPr>
                <w:rFonts w:cs="Calibri"/>
                <w:b w:val="0"/>
                <w:color w:val="000000"/>
                <w:szCs w:val="24"/>
              </w:rPr>
              <w:t>Lowe</w:t>
            </w:r>
          </w:p>
        </w:tc>
        <w:tc>
          <w:tcPr>
            <w:tcW w:w="1440" w:type="dxa"/>
          </w:tcPr>
          <w:p w14:paraId="04E6F0A6" w14:textId="4D91A2E3" w:rsidR="00BF498E" w:rsidRPr="009170AE" w:rsidRDefault="00BF498E" w:rsidP="00BF498E">
            <w:pPr>
              <w:pStyle w:val="SecondaryHeading-Numbered"/>
              <w:numPr>
                <w:ilvl w:val="0"/>
                <w:numId w:val="0"/>
              </w:numPr>
              <w:rPr>
                <w:b w:val="0"/>
                <w:szCs w:val="24"/>
              </w:rPr>
            </w:pPr>
            <w:r w:rsidRPr="009170AE">
              <w:rPr>
                <w:rFonts w:cs="Calibri"/>
                <w:b w:val="0"/>
                <w:color w:val="000000"/>
                <w:szCs w:val="24"/>
              </w:rPr>
              <w:t>Connie</w:t>
            </w:r>
          </w:p>
        </w:tc>
        <w:tc>
          <w:tcPr>
            <w:tcW w:w="3420" w:type="dxa"/>
          </w:tcPr>
          <w:p w14:paraId="2AAABCE3" w14:textId="503EDD51" w:rsidR="00BF498E" w:rsidRDefault="00262B7A" w:rsidP="00BF498E">
            <w:pPr>
              <w:pStyle w:val="SecondaryHeading-Numbered"/>
              <w:numPr>
                <w:ilvl w:val="0"/>
                <w:numId w:val="0"/>
              </w:numPr>
              <w:rPr>
                <w:b w:val="0"/>
              </w:rPr>
            </w:pPr>
            <w:r>
              <w:rPr>
                <w:b w:val="0"/>
              </w:rPr>
              <w:t>Dominion Virginia Power</w:t>
            </w:r>
          </w:p>
        </w:tc>
        <w:tc>
          <w:tcPr>
            <w:tcW w:w="2070" w:type="dxa"/>
          </w:tcPr>
          <w:p w14:paraId="731D2D39" w14:textId="355CD50F" w:rsidR="00BF498E" w:rsidRDefault="00262B7A" w:rsidP="00BF498E">
            <w:pPr>
              <w:pStyle w:val="SecondaryHeading-Numbered"/>
              <w:numPr>
                <w:ilvl w:val="0"/>
                <w:numId w:val="0"/>
              </w:numPr>
              <w:rPr>
                <w:b w:val="0"/>
              </w:rPr>
            </w:pPr>
            <w:r>
              <w:rPr>
                <w:b w:val="0"/>
              </w:rPr>
              <w:t>Transmission Owner</w:t>
            </w:r>
          </w:p>
        </w:tc>
      </w:tr>
      <w:tr w:rsidR="00BF498E" w14:paraId="055BA742" w14:textId="77777777" w:rsidTr="00BF498E">
        <w:tc>
          <w:tcPr>
            <w:tcW w:w="2515" w:type="dxa"/>
          </w:tcPr>
          <w:p w14:paraId="22E27BEE" w14:textId="44E72404" w:rsidR="00BF498E" w:rsidRPr="009246D8" w:rsidRDefault="00BF498E" w:rsidP="00BF498E">
            <w:pPr>
              <w:pStyle w:val="SecondaryHeading-Numbered"/>
              <w:numPr>
                <w:ilvl w:val="0"/>
                <w:numId w:val="0"/>
              </w:numPr>
              <w:rPr>
                <w:b w:val="0"/>
                <w:szCs w:val="24"/>
              </w:rPr>
            </w:pPr>
            <w:r w:rsidRPr="009246D8">
              <w:rPr>
                <w:rFonts w:cs="Calibri"/>
                <w:b w:val="0"/>
                <w:color w:val="000000"/>
                <w:szCs w:val="24"/>
              </w:rPr>
              <w:t>Mabry</w:t>
            </w:r>
          </w:p>
        </w:tc>
        <w:tc>
          <w:tcPr>
            <w:tcW w:w="1440" w:type="dxa"/>
          </w:tcPr>
          <w:p w14:paraId="65B916E6" w14:textId="78B5984D" w:rsidR="00BF498E" w:rsidRPr="009170AE" w:rsidRDefault="00BF498E" w:rsidP="00BF498E">
            <w:pPr>
              <w:pStyle w:val="SecondaryHeading-Numbered"/>
              <w:numPr>
                <w:ilvl w:val="0"/>
                <w:numId w:val="0"/>
              </w:numPr>
              <w:rPr>
                <w:b w:val="0"/>
                <w:szCs w:val="24"/>
              </w:rPr>
            </w:pPr>
            <w:r w:rsidRPr="009170AE">
              <w:rPr>
                <w:rFonts w:cs="Calibri"/>
                <w:b w:val="0"/>
                <w:color w:val="000000"/>
                <w:szCs w:val="24"/>
              </w:rPr>
              <w:t>David</w:t>
            </w:r>
          </w:p>
        </w:tc>
        <w:tc>
          <w:tcPr>
            <w:tcW w:w="3420" w:type="dxa"/>
          </w:tcPr>
          <w:p w14:paraId="08B073AA" w14:textId="49144100" w:rsidR="00BF498E" w:rsidRDefault="00262B7A" w:rsidP="00BF498E">
            <w:pPr>
              <w:pStyle w:val="SecondaryHeading-Numbered"/>
              <w:numPr>
                <w:ilvl w:val="0"/>
                <w:numId w:val="0"/>
              </w:numPr>
              <w:rPr>
                <w:b w:val="0"/>
              </w:rPr>
            </w:pPr>
            <w:r>
              <w:rPr>
                <w:b w:val="0"/>
              </w:rPr>
              <w:t>McNees Wallace &amp; Nurick LLC</w:t>
            </w:r>
          </w:p>
        </w:tc>
        <w:tc>
          <w:tcPr>
            <w:tcW w:w="2070" w:type="dxa"/>
          </w:tcPr>
          <w:p w14:paraId="7451E8C4" w14:textId="59C752F6" w:rsidR="00BF498E" w:rsidRDefault="00262B7A" w:rsidP="00BF498E">
            <w:pPr>
              <w:pStyle w:val="SecondaryHeading-Numbered"/>
              <w:numPr>
                <w:ilvl w:val="0"/>
                <w:numId w:val="0"/>
              </w:numPr>
              <w:rPr>
                <w:b w:val="0"/>
              </w:rPr>
            </w:pPr>
            <w:r>
              <w:rPr>
                <w:b w:val="0"/>
              </w:rPr>
              <w:t>None</w:t>
            </w:r>
          </w:p>
        </w:tc>
      </w:tr>
      <w:tr w:rsidR="00BF498E" w14:paraId="48AAA1D7" w14:textId="77777777" w:rsidTr="00BF498E">
        <w:tc>
          <w:tcPr>
            <w:tcW w:w="2515" w:type="dxa"/>
          </w:tcPr>
          <w:p w14:paraId="282C52CA" w14:textId="725D7D66" w:rsidR="00BF498E" w:rsidRPr="009246D8" w:rsidRDefault="00BF498E" w:rsidP="00BF498E">
            <w:pPr>
              <w:pStyle w:val="SecondaryHeading-Numbered"/>
              <w:numPr>
                <w:ilvl w:val="0"/>
                <w:numId w:val="0"/>
              </w:numPr>
              <w:rPr>
                <w:b w:val="0"/>
                <w:szCs w:val="24"/>
              </w:rPr>
            </w:pPr>
            <w:r w:rsidRPr="009246D8">
              <w:rPr>
                <w:rFonts w:cs="Calibri"/>
                <w:b w:val="0"/>
                <w:color w:val="000000"/>
                <w:szCs w:val="24"/>
              </w:rPr>
              <w:t>Matuszak</w:t>
            </w:r>
          </w:p>
        </w:tc>
        <w:tc>
          <w:tcPr>
            <w:tcW w:w="1440" w:type="dxa"/>
          </w:tcPr>
          <w:p w14:paraId="4770D19F" w14:textId="69A0C9AA" w:rsidR="00BF498E" w:rsidRPr="009170AE" w:rsidRDefault="00BF498E" w:rsidP="00BF498E">
            <w:pPr>
              <w:pStyle w:val="SecondaryHeading-Numbered"/>
              <w:numPr>
                <w:ilvl w:val="0"/>
                <w:numId w:val="0"/>
              </w:numPr>
              <w:rPr>
                <w:b w:val="0"/>
                <w:szCs w:val="24"/>
              </w:rPr>
            </w:pPr>
            <w:r w:rsidRPr="009170AE">
              <w:rPr>
                <w:rFonts w:cs="Calibri"/>
                <w:b w:val="0"/>
                <w:color w:val="000000"/>
                <w:szCs w:val="24"/>
              </w:rPr>
              <w:t>Alex</w:t>
            </w:r>
          </w:p>
        </w:tc>
        <w:tc>
          <w:tcPr>
            <w:tcW w:w="3420" w:type="dxa"/>
          </w:tcPr>
          <w:p w14:paraId="4E268A1E" w14:textId="10A8A6BE" w:rsidR="00BF498E" w:rsidRDefault="00262B7A" w:rsidP="00BF498E">
            <w:pPr>
              <w:pStyle w:val="SecondaryHeading-Numbered"/>
              <w:numPr>
                <w:ilvl w:val="0"/>
                <w:numId w:val="0"/>
              </w:numPr>
              <w:rPr>
                <w:b w:val="0"/>
              </w:rPr>
            </w:pPr>
            <w:r>
              <w:rPr>
                <w:b w:val="0"/>
              </w:rPr>
              <w:t>UGI Energy Services, LLC</w:t>
            </w:r>
          </w:p>
        </w:tc>
        <w:tc>
          <w:tcPr>
            <w:tcW w:w="2070" w:type="dxa"/>
          </w:tcPr>
          <w:p w14:paraId="378D7412" w14:textId="1E996A43" w:rsidR="00BF498E" w:rsidRDefault="00262B7A" w:rsidP="00BF498E">
            <w:pPr>
              <w:pStyle w:val="SecondaryHeading-Numbered"/>
              <w:numPr>
                <w:ilvl w:val="0"/>
                <w:numId w:val="0"/>
              </w:numPr>
              <w:rPr>
                <w:b w:val="0"/>
              </w:rPr>
            </w:pPr>
            <w:r>
              <w:rPr>
                <w:b w:val="0"/>
              </w:rPr>
              <w:t>Other Supplier</w:t>
            </w:r>
          </w:p>
        </w:tc>
      </w:tr>
      <w:tr w:rsidR="00BF498E" w14:paraId="2257C6F5" w14:textId="77777777" w:rsidTr="00BF498E">
        <w:tc>
          <w:tcPr>
            <w:tcW w:w="2515" w:type="dxa"/>
          </w:tcPr>
          <w:p w14:paraId="550FA400" w14:textId="07A0AAFE" w:rsidR="00BF498E" w:rsidRPr="009246D8" w:rsidRDefault="00BF498E" w:rsidP="00BF498E">
            <w:pPr>
              <w:pStyle w:val="SecondaryHeading-Numbered"/>
              <w:numPr>
                <w:ilvl w:val="0"/>
                <w:numId w:val="0"/>
              </w:numPr>
              <w:rPr>
                <w:b w:val="0"/>
                <w:szCs w:val="24"/>
              </w:rPr>
            </w:pPr>
            <w:r w:rsidRPr="009246D8">
              <w:rPr>
                <w:rFonts w:cs="Calibri"/>
                <w:b w:val="0"/>
                <w:color w:val="000000"/>
                <w:szCs w:val="24"/>
              </w:rPr>
              <w:t>McGlynn</w:t>
            </w:r>
          </w:p>
        </w:tc>
        <w:tc>
          <w:tcPr>
            <w:tcW w:w="1440" w:type="dxa"/>
          </w:tcPr>
          <w:p w14:paraId="5413673F" w14:textId="39A5A04C" w:rsidR="00BF498E" w:rsidRPr="009170AE" w:rsidRDefault="00BF498E" w:rsidP="00BF498E">
            <w:pPr>
              <w:pStyle w:val="SecondaryHeading-Numbered"/>
              <w:numPr>
                <w:ilvl w:val="0"/>
                <w:numId w:val="0"/>
              </w:numPr>
              <w:rPr>
                <w:b w:val="0"/>
                <w:szCs w:val="24"/>
              </w:rPr>
            </w:pPr>
            <w:r w:rsidRPr="009170AE">
              <w:rPr>
                <w:rFonts w:cs="Calibri"/>
                <w:b w:val="0"/>
                <w:color w:val="000000"/>
                <w:szCs w:val="24"/>
              </w:rPr>
              <w:t>Paul</w:t>
            </w:r>
          </w:p>
        </w:tc>
        <w:tc>
          <w:tcPr>
            <w:tcW w:w="3420" w:type="dxa"/>
          </w:tcPr>
          <w:p w14:paraId="076CAE29" w14:textId="25540217" w:rsidR="00BF498E" w:rsidRDefault="00BF498E" w:rsidP="00BF498E">
            <w:pPr>
              <w:pStyle w:val="SecondaryHeading-Numbered"/>
              <w:numPr>
                <w:ilvl w:val="0"/>
                <w:numId w:val="0"/>
              </w:numPr>
              <w:rPr>
                <w:b w:val="0"/>
              </w:rPr>
            </w:pPr>
            <w:r>
              <w:rPr>
                <w:b w:val="0"/>
              </w:rPr>
              <w:t>PJM Interconnection</w:t>
            </w:r>
          </w:p>
        </w:tc>
        <w:tc>
          <w:tcPr>
            <w:tcW w:w="2070" w:type="dxa"/>
          </w:tcPr>
          <w:p w14:paraId="6F621F4D" w14:textId="22E0E3F4" w:rsidR="00BF498E" w:rsidRDefault="00BF498E" w:rsidP="00BF498E">
            <w:pPr>
              <w:pStyle w:val="SecondaryHeading-Numbered"/>
              <w:numPr>
                <w:ilvl w:val="0"/>
                <w:numId w:val="0"/>
              </w:numPr>
              <w:rPr>
                <w:b w:val="0"/>
              </w:rPr>
            </w:pPr>
            <w:r>
              <w:rPr>
                <w:b w:val="0"/>
              </w:rPr>
              <w:t>Not Applicable</w:t>
            </w:r>
          </w:p>
        </w:tc>
      </w:tr>
      <w:tr w:rsidR="00262B7A" w14:paraId="0BC0426F" w14:textId="77777777" w:rsidTr="00BF498E">
        <w:tc>
          <w:tcPr>
            <w:tcW w:w="2515" w:type="dxa"/>
          </w:tcPr>
          <w:p w14:paraId="1C7873C2" w14:textId="39CC8C58" w:rsidR="00262B7A" w:rsidRPr="009246D8" w:rsidRDefault="00262B7A" w:rsidP="00262B7A">
            <w:pPr>
              <w:pStyle w:val="SecondaryHeading-Numbered"/>
              <w:numPr>
                <w:ilvl w:val="0"/>
                <w:numId w:val="0"/>
              </w:numPr>
              <w:rPr>
                <w:b w:val="0"/>
                <w:szCs w:val="24"/>
              </w:rPr>
            </w:pPr>
            <w:r w:rsidRPr="009246D8">
              <w:rPr>
                <w:rFonts w:cs="Calibri"/>
                <w:b w:val="0"/>
                <w:color w:val="000000"/>
                <w:szCs w:val="24"/>
              </w:rPr>
              <w:t>McGovern</w:t>
            </w:r>
          </w:p>
        </w:tc>
        <w:tc>
          <w:tcPr>
            <w:tcW w:w="1440" w:type="dxa"/>
          </w:tcPr>
          <w:p w14:paraId="53FD8948" w14:textId="58657D29" w:rsidR="00262B7A" w:rsidRPr="009170AE" w:rsidRDefault="00262B7A" w:rsidP="00262B7A">
            <w:pPr>
              <w:pStyle w:val="SecondaryHeading-Numbered"/>
              <w:numPr>
                <w:ilvl w:val="0"/>
                <w:numId w:val="0"/>
              </w:numPr>
              <w:rPr>
                <w:b w:val="0"/>
                <w:szCs w:val="24"/>
              </w:rPr>
            </w:pPr>
            <w:r w:rsidRPr="009170AE">
              <w:rPr>
                <w:rFonts w:cs="Calibri"/>
                <w:b w:val="0"/>
                <w:color w:val="000000"/>
                <w:szCs w:val="24"/>
              </w:rPr>
              <w:t>Jason</w:t>
            </w:r>
          </w:p>
        </w:tc>
        <w:tc>
          <w:tcPr>
            <w:tcW w:w="3420" w:type="dxa"/>
          </w:tcPr>
          <w:p w14:paraId="408864A6" w14:textId="53616C6C" w:rsidR="00262B7A" w:rsidRDefault="00262B7A" w:rsidP="00262B7A">
            <w:pPr>
              <w:pStyle w:val="SecondaryHeading-Numbered"/>
              <w:numPr>
                <w:ilvl w:val="0"/>
                <w:numId w:val="0"/>
              </w:numPr>
              <w:rPr>
                <w:b w:val="0"/>
              </w:rPr>
            </w:pPr>
            <w:r>
              <w:rPr>
                <w:b w:val="0"/>
              </w:rPr>
              <w:t>PJM Interconnection</w:t>
            </w:r>
          </w:p>
        </w:tc>
        <w:tc>
          <w:tcPr>
            <w:tcW w:w="2070" w:type="dxa"/>
          </w:tcPr>
          <w:p w14:paraId="4B8A17CF" w14:textId="5B894872" w:rsidR="00262B7A" w:rsidRDefault="00262B7A" w:rsidP="00262B7A">
            <w:pPr>
              <w:pStyle w:val="SecondaryHeading-Numbered"/>
              <w:numPr>
                <w:ilvl w:val="0"/>
                <w:numId w:val="0"/>
              </w:numPr>
              <w:rPr>
                <w:b w:val="0"/>
              </w:rPr>
            </w:pPr>
            <w:r>
              <w:rPr>
                <w:b w:val="0"/>
              </w:rPr>
              <w:t>Not Applicable</w:t>
            </w:r>
          </w:p>
        </w:tc>
      </w:tr>
      <w:tr w:rsidR="00262B7A" w14:paraId="127A4DDD" w14:textId="77777777" w:rsidTr="00BF498E">
        <w:tc>
          <w:tcPr>
            <w:tcW w:w="2515" w:type="dxa"/>
          </w:tcPr>
          <w:p w14:paraId="69C154D1" w14:textId="7730DD0A" w:rsidR="00262B7A" w:rsidRPr="009246D8" w:rsidRDefault="00262B7A" w:rsidP="00262B7A">
            <w:pPr>
              <w:pStyle w:val="SecondaryHeading-Numbered"/>
              <w:numPr>
                <w:ilvl w:val="0"/>
                <w:numId w:val="0"/>
              </w:numPr>
              <w:rPr>
                <w:b w:val="0"/>
                <w:szCs w:val="24"/>
              </w:rPr>
            </w:pPr>
            <w:r w:rsidRPr="009246D8">
              <w:rPr>
                <w:rFonts w:cs="Calibri"/>
                <w:b w:val="0"/>
                <w:color w:val="000000"/>
                <w:szCs w:val="24"/>
              </w:rPr>
              <w:t>McGuire</w:t>
            </w:r>
          </w:p>
        </w:tc>
        <w:tc>
          <w:tcPr>
            <w:tcW w:w="1440" w:type="dxa"/>
          </w:tcPr>
          <w:p w14:paraId="38DFD47B" w14:textId="7797A5C3" w:rsidR="00262B7A" w:rsidRPr="009170AE" w:rsidRDefault="00262B7A" w:rsidP="00262B7A">
            <w:pPr>
              <w:pStyle w:val="SecondaryHeading-Numbered"/>
              <w:numPr>
                <w:ilvl w:val="0"/>
                <w:numId w:val="0"/>
              </w:numPr>
              <w:rPr>
                <w:b w:val="0"/>
                <w:szCs w:val="24"/>
              </w:rPr>
            </w:pPr>
            <w:r w:rsidRPr="009170AE">
              <w:rPr>
                <w:rFonts w:cs="Calibri"/>
                <w:b w:val="0"/>
                <w:color w:val="000000"/>
                <w:szCs w:val="24"/>
              </w:rPr>
              <w:t>Bob</w:t>
            </w:r>
          </w:p>
        </w:tc>
        <w:tc>
          <w:tcPr>
            <w:tcW w:w="3420" w:type="dxa"/>
          </w:tcPr>
          <w:p w14:paraId="7DE74480" w14:textId="6428186C" w:rsidR="00262B7A" w:rsidRDefault="00DB02AD" w:rsidP="00262B7A">
            <w:pPr>
              <w:pStyle w:val="SecondaryHeading-Numbered"/>
              <w:numPr>
                <w:ilvl w:val="0"/>
                <w:numId w:val="0"/>
              </w:numPr>
              <w:rPr>
                <w:b w:val="0"/>
              </w:rPr>
            </w:pPr>
            <w:r>
              <w:rPr>
                <w:b w:val="0"/>
              </w:rPr>
              <w:t>Dominion Virginia Power</w:t>
            </w:r>
          </w:p>
        </w:tc>
        <w:tc>
          <w:tcPr>
            <w:tcW w:w="2070" w:type="dxa"/>
          </w:tcPr>
          <w:p w14:paraId="2C3BF031" w14:textId="02AF6805" w:rsidR="00262B7A" w:rsidRDefault="00DB02AD" w:rsidP="00262B7A">
            <w:pPr>
              <w:pStyle w:val="SecondaryHeading-Numbered"/>
              <w:numPr>
                <w:ilvl w:val="0"/>
                <w:numId w:val="0"/>
              </w:numPr>
              <w:rPr>
                <w:b w:val="0"/>
              </w:rPr>
            </w:pPr>
            <w:r>
              <w:rPr>
                <w:b w:val="0"/>
              </w:rPr>
              <w:t>Not Applicable</w:t>
            </w:r>
          </w:p>
        </w:tc>
      </w:tr>
      <w:tr w:rsidR="00262B7A" w14:paraId="1EA6346D" w14:textId="77777777" w:rsidTr="00BF498E">
        <w:tc>
          <w:tcPr>
            <w:tcW w:w="2515" w:type="dxa"/>
          </w:tcPr>
          <w:p w14:paraId="7909C464" w14:textId="289CB701" w:rsidR="00262B7A" w:rsidRPr="009246D8" w:rsidRDefault="00262B7A" w:rsidP="00262B7A">
            <w:pPr>
              <w:pStyle w:val="SecondaryHeading-Numbered"/>
              <w:numPr>
                <w:ilvl w:val="0"/>
                <w:numId w:val="0"/>
              </w:numPr>
              <w:rPr>
                <w:b w:val="0"/>
                <w:szCs w:val="24"/>
              </w:rPr>
            </w:pPr>
            <w:r w:rsidRPr="009246D8">
              <w:rPr>
                <w:rFonts w:cs="Calibri"/>
                <w:b w:val="0"/>
                <w:color w:val="000000"/>
                <w:szCs w:val="24"/>
              </w:rPr>
              <w:t>Meadors</w:t>
            </w:r>
          </w:p>
        </w:tc>
        <w:tc>
          <w:tcPr>
            <w:tcW w:w="1440" w:type="dxa"/>
          </w:tcPr>
          <w:p w14:paraId="06C01782" w14:textId="487F7825" w:rsidR="00262B7A" w:rsidRPr="009170AE" w:rsidRDefault="00262B7A" w:rsidP="00262B7A">
            <w:pPr>
              <w:pStyle w:val="SecondaryHeading-Numbered"/>
              <w:numPr>
                <w:ilvl w:val="0"/>
                <w:numId w:val="0"/>
              </w:numPr>
              <w:rPr>
                <w:b w:val="0"/>
                <w:szCs w:val="24"/>
              </w:rPr>
            </w:pPr>
            <w:r w:rsidRPr="009170AE">
              <w:rPr>
                <w:rFonts w:cs="Calibri"/>
                <w:b w:val="0"/>
                <w:color w:val="000000"/>
                <w:szCs w:val="24"/>
              </w:rPr>
              <w:t>Mandy</w:t>
            </w:r>
          </w:p>
        </w:tc>
        <w:tc>
          <w:tcPr>
            <w:tcW w:w="3420" w:type="dxa"/>
          </w:tcPr>
          <w:p w14:paraId="12528E5A" w14:textId="5F9A2EA3" w:rsidR="00262B7A" w:rsidRDefault="00262B7A" w:rsidP="00262B7A">
            <w:pPr>
              <w:pStyle w:val="SecondaryHeading-Numbered"/>
              <w:numPr>
                <w:ilvl w:val="0"/>
                <w:numId w:val="0"/>
              </w:numPr>
              <w:rPr>
                <w:b w:val="0"/>
              </w:rPr>
            </w:pPr>
            <w:r>
              <w:rPr>
                <w:b w:val="0"/>
              </w:rPr>
              <w:t>Duke Energy</w:t>
            </w:r>
          </w:p>
        </w:tc>
        <w:tc>
          <w:tcPr>
            <w:tcW w:w="2070" w:type="dxa"/>
          </w:tcPr>
          <w:p w14:paraId="042BC80C" w14:textId="724901BE" w:rsidR="00262B7A" w:rsidRDefault="00262B7A" w:rsidP="00262B7A">
            <w:pPr>
              <w:pStyle w:val="SecondaryHeading-Numbered"/>
              <w:numPr>
                <w:ilvl w:val="0"/>
                <w:numId w:val="0"/>
              </w:numPr>
              <w:rPr>
                <w:b w:val="0"/>
              </w:rPr>
            </w:pPr>
            <w:r>
              <w:rPr>
                <w:b w:val="0"/>
              </w:rPr>
              <w:t>None</w:t>
            </w:r>
          </w:p>
        </w:tc>
      </w:tr>
      <w:tr w:rsidR="00262B7A" w14:paraId="2EFFE668" w14:textId="77777777" w:rsidTr="00BF498E">
        <w:tc>
          <w:tcPr>
            <w:tcW w:w="2515" w:type="dxa"/>
          </w:tcPr>
          <w:p w14:paraId="6935F8AF" w14:textId="1F256A45" w:rsidR="00262B7A" w:rsidRPr="009246D8" w:rsidRDefault="00262B7A" w:rsidP="00262B7A">
            <w:pPr>
              <w:pStyle w:val="SecondaryHeading-Numbered"/>
              <w:numPr>
                <w:ilvl w:val="0"/>
                <w:numId w:val="0"/>
              </w:numPr>
              <w:rPr>
                <w:b w:val="0"/>
                <w:szCs w:val="24"/>
              </w:rPr>
            </w:pPr>
            <w:r w:rsidRPr="009246D8">
              <w:rPr>
                <w:rFonts w:cs="Calibri"/>
                <w:b w:val="0"/>
                <w:color w:val="000000"/>
                <w:szCs w:val="24"/>
              </w:rPr>
              <w:t>Midgley</w:t>
            </w:r>
          </w:p>
        </w:tc>
        <w:tc>
          <w:tcPr>
            <w:tcW w:w="1440" w:type="dxa"/>
          </w:tcPr>
          <w:p w14:paraId="56924F87" w14:textId="347D5127" w:rsidR="00262B7A" w:rsidRPr="009170AE" w:rsidRDefault="00262B7A" w:rsidP="00262B7A">
            <w:pPr>
              <w:pStyle w:val="SecondaryHeading-Numbered"/>
              <w:numPr>
                <w:ilvl w:val="0"/>
                <w:numId w:val="0"/>
              </w:numPr>
              <w:rPr>
                <w:b w:val="0"/>
                <w:szCs w:val="24"/>
              </w:rPr>
            </w:pPr>
            <w:r w:rsidRPr="009170AE">
              <w:rPr>
                <w:rFonts w:cs="Calibri"/>
                <w:b w:val="0"/>
                <w:color w:val="000000"/>
                <w:szCs w:val="24"/>
              </w:rPr>
              <w:t>Sharon</w:t>
            </w:r>
          </w:p>
        </w:tc>
        <w:tc>
          <w:tcPr>
            <w:tcW w:w="3420" w:type="dxa"/>
          </w:tcPr>
          <w:p w14:paraId="4601D4D8" w14:textId="79FF9BEB" w:rsidR="00262B7A" w:rsidRDefault="00262B7A" w:rsidP="00262B7A">
            <w:pPr>
              <w:pStyle w:val="SecondaryHeading-Numbered"/>
              <w:numPr>
                <w:ilvl w:val="0"/>
                <w:numId w:val="0"/>
              </w:numPr>
              <w:rPr>
                <w:b w:val="0"/>
              </w:rPr>
            </w:pPr>
            <w:r>
              <w:rPr>
                <w:b w:val="0"/>
              </w:rPr>
              <w:t>Exelon Business Services Company, LC</w:t>
            </w:r>
          </w:p>
        </w:tc>
        <w:tc>
          <w:tcPr>
            <w:tcW w:w="2070" w:type="dxa"/>
          </w:tcPr>
          <w:p w14:paraId="4F4F4466" w14:textId="1BA34F23" w:rsidR="00262B7A" w:rsidRDefault="00262B7A" w:rsidP="00262B7A">
            <w:pPr>
              <w:pStyle w:val="SecondaryHeading-Numbered"/>
              <w:numPr>
                <w:ilvl w:val="0"/>
                <w:numId w:val="0"/>
              </w:numPr>
              <w:rPr>
                <w:b w:val="0"/>
              </w:rPr>
            </w:pPr>
            <w:r>
              <w:rPr>
                <w:b w:val="0"/>
              </w:rPr>
              <w:t>Transmission Owner</w:t>
            </w:r>
          </w:p>
        </w:tc>
      </w:tr>
      <w:tr w:rsidR="00262B7A" w14:paraId="015C2CA5" w14:textId="77777777" w:rsidTr="00BF498E">
        <w:tc>
          <w:tcPr>
            <w:tcW w:w="2515" w:type="dxa"/>
          </w:tcPr>
          <w:p w14:paraId="2A36E618" w14:textId="796AA8C9" w:rsidR="00262B7A" w:rsidRPr="009246D8" w:rsidRDefault="00262B7A" w:rsidP="00262B7A">
            <w:pPr>
              <w:pStyle w:val="SecondaryHeading-Numbered"/>
              <w:numPr>
                <w:ilvl w:val="0"/>
                <w:numId w:val="0"/>
              </w:numPr>
              <w:rPr>
                <w:b w:val="0"/>
                <w:szCs w:val="24"/>
              </w:rPr>
            </w:pPr>
            <w:r w:rsidRPr="009246D8">
              <w:rPr>
                <w:rFonts w:cs="Calibri"/>
                <w:b w:val="0"/>
                <w:color w:val="000000"/>
                <w:szCs w:val="24"/>
              </w:rPr>
              <w:t>Murphy</w:t>
            </w:r>
          </w:p>
        </w:tc>
        <w:tc>
          <w:tcPr>
            <w:tcW w:w="1440" w:type="dxa"/>
          </w:tcPr>
          <w:p w14:paraId="1725F70B" w14:textId="469F24ED" w:rsidR="00262B7A" w:rsidRPr="009170AE" w:rsidRDefault="00262B7A" w:rsidP="00262B7A">
            <w:pPr>
              <w:pStyle w:val="SecondaryHeading-Numbered"/>
              <w:numPr>
                <w:ilvl w:val="0"/>
                <w:numId w:val="0"/>
              </w:numPr>
              <w:rPr>
                <w:b w:val="0"/>
                <w:szCs w:val="24"/>
              </w:rPr>
            </w:pPr>
            <w:r w:rsidRPr="009170AE">
              <w:rPr>
                <w:rFonts w:cs="Calibri"/>
                <w:b w:val="0"/>
                <w:color w:val="000000"/>
                <w:szCs w:val="24"/>
              </w:rPr>
              <w:t>Shaun</w:t>
            </w:r>
          </w:p>
        </w:tc>
        <w:tc>
          <w:tcPr>
            <w:tcW w:w="3420" w:type="dxa"/>
          </w:tcPr>
          <w:p w14:paraId="2683300C" w14:textId="48D27BC4" w:rsidR="00262B7A" w:rsidRDefault="00262B7A" w:rsidP="00262B7A">
            <w:pPr>
              <w:pStyle w:val="SecondaryHeading-Numbered"/>
              <w:numPr>
                <w:ilvl w:val="0"/>
                <w:numId w:val="0"/>
              </w:numPr>
              <w:rPr>
                <w:b w:val="0"/>
              </w:rPr>
            </w:pPr>
            <w:r>
              <w:rPr>
                <w:b w:val="0"/>
              </w:rPr>
              <w:t>PJM Interconnection</w:t>
            </w:r>
          </w:p>
        </w:tc>
        <w:tc>
          <w:tcPr>
            <w:tcW w:w="2070" w:type="dxa"/>
          </w:tcPr>
          <w:p w14:paraId="11D7080A" w14:textId="4DE2DA08" w:rsidR="00262B7A" w:rsidRDefault="00262B7A" w:rsidP="00262B7A">
            <w:pPr>
              <w:pStyle w:val="SecondaryHeading-Numbered"/>
              <w:numPr>
                <w:ilvl w:val="0"/>
                <w:numId w:val="0"/>
              </w:numPr>
              <w:rPr>
                <w:b w:val="0"/>
              </w:rPr>
            </w:pPr>
            <w:r>
              <w:rPr>
                <w:b w:val="0"/>
              </w:rPr>
              <w:t>Not Applicable</w:t>
            </w:r>
          </w:p>
        </w:tc>
      </w:tr>
      <w:tr w:rsidR="00262B7A" w14:paraId="6222EF40" w14:textId="77777777" w:rsidTr="00BF498E">
        <w:tc>
          <w:tcPr>
            <w:tcW w:w="2515" w:type="dxa"/>
          </w:tcPr>
          <w:p w14:paraId="48297495" w14:textId="0BDA316A" w:rsidR="00262B7A" w:rsidRPr="009246D8" w:rsidRDefault="00262B7A" w:rsidP="00262B7A">
            <w:pPr>
              <w:pStyle w:val="SecondaryHeading-Numbered"/>
              <w:numPr>
                <w:ilvl w:val="0"/>
                <w:numId w:val="0"/>
              </w:numPr>
              <w:rPr>
                <w:b w:val="0"/>
                <w:szCs w:val="24"/>
              </w:rPr>
            </w:pPr>
            <w:r w:rsidRPr="009246D8">
              <w:rPr>
                <w:rFonts w:cs="Calibri"/>
                <w:b w:val="0"/>
                <w:color w:val="000000"/>
                <w:szCs w:val="24"/>
              </w:rPr>
              <w:t>Nix</w:t>
            </w:r>
          </w:p>
        </w:tc>
        <w:tc>
          <w:tcPr>
            <w:tcW w:w="1440" w:type="dxa"/>
          </w:tcPr>
          <w:p w14:paraId="796A4C45" w14:textId="5D30ECA5" w:rsidR="00262B7A" w:rsidRPr="009170AE" w:rsidRDefault="00262B7A" w:rsidP="00262B7A">
            <w:pPr>
              <w:pStyle w:val="SecondaryHeading-Numbered"/>
              <w:numPr>
                <w:ilvl w:val="0"/>
                <w:numId w:val="0"/>
              </w:numPr>
              <w:rPr>
                <w:b w:val="0"/>
                <w:szCs w:val="24"/>
              </w:rPr>
            </w:pPr>
            <w:r w:rsidRPr="009170AE">
              <w:rPr>
                <w:rFonts w:cs="Calibri"/>
                <w:b w:val="0"/>
                <w:color w:val="000000"/>
                <w:szCs w:val="24"/>
              </w:rPr>
              <w:t>Emma</w:t>
            </w:r>
          </w:p>
        </w:tc>
        <w:tc>
          <w:tcPr>
            <w:tcW w:w="3420" w:type="dxa"/>
          </w:tcPr>
          <w:p w14:paraId="7DFCFE0E" w14:textId="330EF14A" w:rsidR="00262B7A" w:rsidRDefault="000731DD" w:rsidP="00262B7A">
            <w:pPr>
              <w:pStyle w:val="SecondaryHeading-Numbered"/>
              <w:numPr>
                <w:ilvl w:val="0"/>
                <w:numId w:val="0"/>
              </w:numPr>
              <w:rPr>
                <w:b w:val="0"/>
              </w:rPr>
            </w:pPr>
            <w:r>
              <w:rPr>
                <w:b w:val="0"/>
              </w:rPr>
              <w:t>Gabel Associates</w:t>
            </w:r>
          </w:p>
        </w:tc>
        <w:tc>
          <w:tcPr>
            <w:tcW w:w="2070" w:type="dxa"/>
          </w:tcPr>
          <w:p w14:paraId="6DAB5D30" w14:textId="0A90854C" w:rsidR="00262B7A" w:rsidRDefault="000731DD" w:rsidP="00262B7A">
            <w:pPr>
              <w:pStyle w:val="SecondaryHeading-Numbered"/>
              <w:numPr>
                <w:ilvl w:val="0"/>
                <w:numId w:val="0"/>
              </w:numPr>
              <w:rPr>
                <w:b w:val="0"/>
              </w:rPr>
            </w:pPr>
            <w:r>
              <w:rPr>
                <w:b w:val="0"/>
              </w:rPr>
              <w:t>None</w:t>
            </w:r>
          </w:p>
        </w:tc>
      </w:tr>
      <w:tr w:rsidR="00262B7A" w14:paraId="4DBF4013" w14:textId="77777777" w:rsidTr="00BF498E">
        <w:tc>
          <w:tcPr>
            <w:tcW w:w="2515" w:type="dxa"/>
          </w:tcPr>
          <w:p w14:paraId="71414AFB" w14:textId="63FDFDB2" w:rsidR="00262B7A" w:rsidRPr="009246D8" w:rsidRDefault="00262B7A" w:rsidP="00262B7A">
            <w:pPr>
              <w:pStyle w:val="SecondaryHeading-Numbered"/>
              <w:numPr>
                <w:ilvl w:val="0"/>
                <w:numId w:val="0"/>
              </w:numPr>
              <w:rPr>
                <w:b w:val="0"/>
                <w:szCs w:val="24"/>
              </w:rPr>
            </w:pPr>
            <w:r w:rsidRPr="009246D8">
              <w:rPr>
                <w:rFonts w:cs="Calibri"/>
                <w:b w:val="0"/>
                <w:color w:val="000000"/>
                <w:szCs w:val="24"/>
              </w:rPr>
              <w:t>O</w:t>
            </w:r>
            <w:r w:rsidR="005D2B52">
              <w:rPr>
                <w:rFonts w:cs="Calibri"/>
                <w:b w:val="0"/>
                <w:color w:val="000000"/>
                <w:szCs w:val="24"/>
              </w:rPr>
              <w:t>’</w:t>
            </w:r>
            <w:r w:rsidRPr="009246D8">
              <w:rPr>
                <w:rFonts w:cs="Calibri"/>
                <w:b w:val="0"/>
                <w:color w:val="000000"/>
                <w:szCs w:val="24"/>
              </w:rPr>
              <w:t>Leary</w:t>
            </w:r>
          </w:p>
        </w:tc>
        <w:tc>
          <w:tcPr>
            <w:tcW w:w="1440" w:type="dxa"/>
          </w:tcPr>
          <w:p w14:paraId="70E66C20" w14:textId="38F3618A" w:rsidR="00262B7A" w:rsidRPr="009170AE" w:rsidRDefault="00262B7A" w:rsidP="00262B7A">
            <w:pPr>
              <w:pStyle w:val="SecondaryHeading-Numbered"/>
              <w:numPr>
                <w:ilvl w:val="0"/>
                <w:numId w:val="0"/>
              </w:numPr>
              <w:rPr>
                <w:b w:val="0"/>
                <w:szCs w:val="24"/>
              </w:rPr>
            </w:pPr>
            <w:r w:rsidRPr="009170AE">
              <w:rPr>
                <w:rFonts w:cs="Calibri"/>
                <w:b w:val="0"/>
                <w:color w:val="000000"/>
                <w:szCs w:val="24"/>
              </w:rPr>
              <w:t>Chris</w:t>
            </w:r>
          </w:p>
        </w:tc>
        <w:tc>
          <w:tcPr>
            <w:tcW w:w="3420" w:type="dxa"/>
          </w:tcPr>
          <w:p w14:paraId="52CF0C06" w14:textId="37153DEB" w:rsidR="00262B7A" w:rsidRDefault="005D2B52" w:rsidP="00262B7A">
            <w:pPr>
              <w:pStyle w:val="SecondaryHeading-Numbered"/>
              <w:numPr>
                <w:ilvl w:val="0"/>
                <w:numId w:val="0"/>
              </w:numPr>
              <w:rPr>
                <w:b w:val="0"/>
              </w:rPr>
            </w:pPr>
            <w:r>
              <w:rPr>
                <w:b w:val="0"/>
              </w:rPr>
              <w:t>PSEG Energy Resources and Trade LLC</w:t>
            </w:r>
          </w:p>
        </w:tc>
        <w:tc>
          <w:tcPr>
            <w:tcW w:w="2070" w:type="dxa"/>
          </w:tcPr>
          <w:p w14:paraId="6C0D1A85" w14:textId="2A73798D" w:rsidR="00262B7A" w:rsidRDefault="005D2B52" w:rsidP="00262B7A">
            <w:pPr>
              <w:pStyle w:val="SecondaryHeading-Numbered"/>
              <w:numPr>
                <w:ilvl w:val="0"/>
                <w:numId w:val="0"/>
              </w:numPr>
              <w:rPr>
                <w:b w:val="0"/>
              </w:rPr>
            </w:pPr>
            <w:r>
              <w:rPr>
                <w:b w:val="0"/>
              </w:rPr>
              <w:t>Other Supplier</w:t>
            </w:r>
          </w:p>
        </w:tc>
      </w:tr>
      <w:tr w:rsidR="00262B7A" w14:paraId="44962DAE" w14:textId="77777777" w:rsidTr="00BF498E">
        <w:tc>
          <w:tcPr>
            <w:tcW w:w="2515" w:type="dxa"/>
          </w:tcPr>
          <w:p w14:paraId="45BC082B" w14:textId="6BF1BEAD" w:rsidR="00262B7A" w:rsidRPr="009246D8" w:rsidRDefault="00262B7A" w:rsidP="00262B7A">
            <w:pPr>
              <w:pStyle w:val="SecondaryHeading-Numbered"/>
              <w:numPr>
                <w:ilvl w:val="0"/>
                <w:numId w:val="0"/>
              </w:numPr>
              <w:rPr>
                <w:b w:val="0"/>
                <w:szCs w:val="24"/>
              </w:rPr>
            </w:pPr>
            <w:r w:rsidRPr="009246D8">
              <w:rPr>
                <w:rFonts w:cs="Calibri"/>
                <w:b w:val="0"/>
                <w:color w:val="000000"/>
                <w:szCs w:val="24"/>
              </w:rPr>
              <w:t>Ondayko</w:t>
            </w:r>
          </w:p>
        </w:tc>
        <w:tc>
          <w:tcPr>
            <w:tcW w:w="1440" w:type="dxa"/>
          </w:tcPr>
          <w:p w14:paraId="599227EC" w14:textId="6A98E38E" w:rsidR="00262B7A" w:rsidRPr="009170AE" w:rsidRDefault="00262B7A" w:rsidP="00262B7A">
            <w:pPr>
              <w:pStyle w:val="SecondaryHeading-Numbered"/>
              <w:numPr>
                <w:ilvl w:val="0"/>
                <w:numId w:val="0"/>
              </w:numPr>
              <w:rPr>
                <w:b w:val="0"/>
                <w:szCs w:val="24"/>
              </w:rPr>
            </w:pPr>
            <w:r w:rsidRPr="009170AE">
              <w:rPr>
                <w:rFonts w:cs="Calibri"/>
                <w:b w:val="0"/>
                <w:color w:val="000000"/>
                <w:szCs w:val="24"/>
              </w:rPr>
              <w:t>Brock</w:t>
            </w:r>
          </w:p>
        </w:tc>
        <w:tc>
          <w:tcPr>
            <w:tcW w:w="3420" w:type="dxa"/>
          </w:tcPr>
          <w:p w14:paraId="57125B74" w14:textId="49718B7C" w:rsidR="00262B7A" w:rsidRDefault="000731DD" w:rsidP="00262B7A">
            <w:pPr>
              <w:pStyle w:val="SecondaryHeading-Numbered"/>
              <w:numPr>
                <w:ilvl w:val="0"/>
                <w:numId w:val="0"/>
              </w:numPr>
              <w:rPr>
                <w:b w:val="0"/>
              </w:rPr>
            </w:pPr>
            <w:r>
              <w:rPr>
                <w:b w:val="0"/>
              </w:rPr>
              <w:t>AEP Energy Partners, Inc. (AEP Gen Resources)</w:t>
            </w:r>
          </w:p>
        </w:tc>
        <w:tc>
          <w:tcPr>
            <w:tcW w:w="2070" w:type="dxa"/>
          </w:tcPr>
          <w:p w14:paraId="764B5F5B" w14:textId="5C043731" w:rsidR="00262B7A" w:rsidRDefault="000731DD" w:rsidP="00262B7A">
            <w:pPr>
              <w:pStyle w:val="SecondaryHeading-Numbered"/>
              <w:numPr>
                <w:ilvl w:val="0"/>
                <w:numId w:val="0"/>
              </w:numPr>
              <w:rPr>
                <w:b w:val="0"/>
              </w:rPr>
            </w:pPr>
            <w:r>
              <w:rPr>
                <w:b w:val="0"/>
              </w:rPr>
              <w:t>Transmission Owner</w:t>
            </w:r>
          </w:p>
        </w:tc>
      </w:tr>
      <w:tr w:rsidR="00262B7A" w14:paraId="31CE2382" w14:textId="77777777" w:rsidTr="00BF498E">
        <w:tc>
          <w:tcPr>
            <w:tcW w:w="2515" w:type="dxa"/>
          </w:tcPr>
          <w:p w14:paraId="50633D5C" w14:textId="7794FD9E" w:rsidR="00262B7A" w:rsidRPr="009246D8" w:rsidRDefault="00262B7A" w:rsidP="00262B7A">
            <w:pPr>
              <w:pStyle w:val="SecondaryHeading-Numbered"/>
              <w:numPr>
                <w:ilvl w:val="0"/>
                <w:numId w:val="0"/>
              </w:numPr>
              <w:rPr>
                <w:b w:val="0"/>
                <w:szCs w:val="24"/>
              </w:rPr>
            </w:pPr>
            <w:r w:rsidRPr="009246D8">
              <w:rPr>
                <w:rFonts w:cs="Calibri"/>
                <w:b w:val="0"/>
                <w:color w:val="000000"/>
                <w:szCs w:val="24"/>
              </w:rPr>
              <w:t>Pakela</w:t>
            </w:r>
          </w:p>
        </w:tc>
        <w:tc>
          <w:tcPr>
            <w:tcW w:w="1440" w:type="dxa"/>
          </w:tcPr>
          <w:p w14:paraId="0A35C166" w14:textId="065EA757" w:rsidR="00262B7A" w:rsidRPr="009170AE" w:rsidRDefault="00262B7A" w:rsidP="00262B7A">
            <w:pPr>
              <w:pStyle w:val="SecondaryHeading-Numbered"/>
              <w:numPr>
                <w:ilvl w:val="0"/>
                <w:numId w:val="0"/>
              </w:numPr>
              <w:rPr>
                <w:b w:val="0"/>
                <w:szCs w:val="24"/>
              </w:rPr>
            </w:pPr>
            <w:r w:rsidRPr="009170AE">
              <w:rPr>
                <w:rFonts w:cs="Calibri"/>
                <w:b w:val="0"/>
                <w:color w:val="000000"/>
                <w:szCs w:val="24"/>
              </w:rPr>
              <w:t>Gregory</w:t>
            </w:r>
          </w:p>
        </w:tc>
        <w:tc>
          <w:tcPr>
            <w:tcW w:w="3420" w:type="dxa"/>
          </w:tcPr>
          <w:p w14:paraId="4B492AC3" w14:textId="287EFF37" w:rsidR="00262B7A" w:rsidRDefault="000731DD" w:rsidP="00262B7A">
            <w:pPr>
              <w:pStyle w:val="SecondaryHeading-Numbered"/>
              <w:numPr>
                <w:ilvl w:val="0"/>
                <w:numId w:val="0"/>
              </w:numPr>
              <w:rPr>
                <w:b w:val="0"/>
              </w:rPr>
            </w:pPr>
            <w:r>
              <w:rPr>
                <w:b w:val="0"/>
              </w:rPr>
              <w:t>DTE Energy Trading, Inc.</w:t>
            </w:r>
          </w:p>
        </w:tc>
        <w:tc>
          <w:tcPr>
            <w:tcW w:w="2070" w:type="dxa"/>
          </w:tcPr>
          <w:p w14:paraId="50FA6A55" w14:textId="59987341" w:rsidR="00262B7A" w:rsidRDefault="000731DD" w:rsidP="00262B7A">
            <w:pPr>
              <w:pStyle w:val="SecondaryHeading-Numbered"/>
              <w:numPr>
                <w:ilvl w:val="0"/>
                <w:numId w:val="0"/>
              </w:numPr>
              <w:rPr>
                <w:b w:val="0"/>
              </w:rPr>
            </w:pPr>
            <w:r>
              <w:rPr>
                <w:b w:val="0"/>
              </w:rPr>
              <w:t>Other Supplier</w:t>
            </w:r>
          </w:p>
        </w:tc>
      </w:tr>
      <w:tr w:rsidR="00262B7A" w14:paraId="11E599E1" w14:textId="77777777" w:rsidTr="00BF498E">
        <w:tc>
          <w:tcPr>
            <w:tcW w:w="2515" w:type="dxa"/>
          </w:tcPr>
          <w:p w14:paraId="4C3509E4" w14:textId="29D2836C" w:rsidR="00262B7A" w:rsidRPr="009246D8" w:rsidRDefault="00262B7A" w:rsidP="00262B7A">
            <w:pPr>
              <w:pStyle w:val="SecondaryHeading-Numbered"/>
              <w:numPr>
                <w:ilvl w:val="0"/>
                <w:numId w:val="0"/>
              </w:numPr>
              <w:rPr>
                <w:b w:val="0"/>
                <w:szCs w:val="24"/>
              </w:rPr>
            </w:pPr>
            <w:r w:rsidRPr="009246D8">
              <w:rPr>
                <w:rFonts w:cs="Calibri"/>
                <w:b w:val="0"/>
                <w:color w:val="000000"/>
                <w:szCs w:val="24"/>
              </w:rPr>
              <w:lastRenderedPageBreak/>
              <w:t>Pilong</w:t>
            </w:r>
          </w:p>
        </w:tc>
        <w:tc>
          <w:tcPr>
            <w:tcW w:w="1440" w:type="dxa"/>
          </w:tcPr>
          <w:p w14:paraId="29C95D9A" w14:textId="78466588" w:rsidR="00262B7A" w:rsidRPr="009170AE" w:rsidRDefault="00262B7A" w:rsidP="00262B7A">
            <w:pPr>
              <w:pStyle w:val="SecondaryHeading-Numbered"/>
              <w:numPr>
                <w:ilvl w:val="0"/>
                <w:numId w:val="0"/>
              </w:numPr>
              <w:rPr>
                <w:b w:val="0"/>
                <w:szCs w:val="24"/>
              </w:rPr>
            </w:pPr>
            <w:r w:rsidRPr="009170AE">
              <w:rPr>
                <w:rFonts w:cs="Calibri"/>
                <w:b w:val="0"/>
                <w:color w:val="000000"/>
                <w:szCs w:val="24"/>
              </w:rPr>
              <w:t>Christopher</w:t>
            </w:r>
          </w:p>
        </w:tc>
        <w:tc>
          <w:tcPr>
            <w:tcW w:w="3420" w:type="dxa"/>
          </w:tcPr>
          <w:p w14:paraId="2D189465" w14:textId="2847011C" w:rsidR="00262B7A" w:rsidRDefault="00262B7A" w:rsidP="00262B7A">
            <w:pPr>
              <w:pStyle w:val="SecondaryHeading-Numbered"/>
              <w:numPr>
                <w:ilvl w:val="0"/>
                <w:numId w:val="0"/>
              </w:numPr>
              <w:rPr>
                <w:b w:val="0"/>
              </w:rPr>
            </w:pPr>
            <w:r>
              <w:rPr>
                <w:b w:val="0"/>
              </w:rPr>
              <w:t>PJM Interconnection</w:t>
            </w:r>
          </w:p>
        </w:tc>
        <w:tc>
          <w:tcPr>
            <w:tcW w:w="2070" w:type="dxa"/>
          </w:tcPr>
          <w:p w14:paraId="2301AA0E" w14:textId="47024D36" w:rsidR="00262B7A" w:rsidRDefault="00262B7A" w:rsidP="00262B7A">
            <w:pPr>
              <w:pStyle w:val="SecondaryHeading-Numbered"/>
              <w:numPr>
                <w:ilvl w:val="0"/>
                <w:numId w:val="0"/>
              </w:numPr>
              <w:rPr>
                <w:b w:val="0"/>
              </w:rPr>
            </w:pPr>
            <w:r>
              <w:rPr>
                <w:b w:val="0"/>
              </w:rPr>
              <w:t>Not Applicable</w:t>
            </w:r>
          </w:p>
        </w:tc>
      </w:tr>
      <w:tr w:rsidR="00262B7A" w14:paraId="2DC42731" w14:textId="77777777" w:rsidTr="00BF498E">
        <w:tc>
          <w:tcPr>
            <w:tcW w:w="2515" w:type="dxa"/>
          </w:tcPr>
          <w:p w14:paraId="304D0875" w14:textId="0C0884CE" w:rsidR="00262B7A" w:rsidRPr="009246D8" w:rsidRDefault="00262B7A" w:rsidP="00262B7A">
            <w:pPr>
              <w:pStyle w:val="SecondaryHeading-Numbered"/>
              <w:numPr>
                <w:ilvl w:val="0"/>
                <w:numId w:val="0"/>
              </w:numPr>
              <w:rPr>
                <w:b w:val="0"/>
                <w:szCs w:val="24"/>
              </w:rPr>
            </w:pPr>
            <w:r w:rsidRPr="009246D8">
              <w:rPr>
                <w:rFonts w:cs="Calibri"/>
                <w:b w:val="0"/>
                <w:color w:val="000000"/>
                <w:szCs w:val="24"/>
              </w:rPr>
              <w:t>Pincus</w:t>
            </w:r>
          </w:p>
        </w:tc>
        <w:tc>
          <w:tcPr>
            <w:tcW w:w="1440" w:type="dxa"/>
          </w:tcPr>
          <w:p w14:paraId="164A416E" w14:textId="3FB203B3" w:rsidR="00262B7A" w:rsidRPr="009170AE" w:rsidRDefault="00262B7A" w:rsidP="00262B7A">
            <w:pPr>
              <w:pStyle w:val="SecondaryHeading-Numbered"/>
              <w:numPr>
                <w:ilvl w:val="0"/>
                <w:numId w:val="0"/>
              </w:numPr>
              <w:rPr>
                <w:b w:val="0"/>
                <w:szCs w:val="24"/>
              </w:rPr>
            </w:pPr>
            <w:r w:rsidRPr="009170AE">
              <w:rPr>
                <w:rFonts w:cs="Calibri"/>
                <w:b w:val="0"/>
                <w:color w:val="000000"/>
                <w:szCs w:val="24"/>
              </w:rPr>
              <w:t>Steve</w:t>
            </w:r>
          </w:p>
        </w:tc>
        <w:tc>
          <w:tcPr>
            <w:tcW w:w="3420" w:type="dxa"/>
          </w:tcPr>
          <w:p w14:paraId="39BCD308" w14:textId="5F473CE2" w:rsidR="00262B7A" w:rsidRDefault="00262B7A" w:rsidP="00262B7A">
            <w:pPr>
              <w:pStyle w:val="SecondaryHeading-Numbered"/>
              <w:numPr>
                <w:ilvl w:val="0"/>
                <w:numId w:val="0"/>
              </w:numPr>
              <w:rPr>
                <w:b w:val="0"/>
              </w:rPr>
            </w:pPr>
            <w:r>
              <w:rPr>
                <w:b w:val="0"/>
              </w:rPr>
              <w:t>PJM Interconnection</w:t>
            </w:r>
          </w:p>
        </w:tc>
        <w:tc>
          <w:tcPr>
            <w:tcW w:w="2070" w:type="dxa"/>
          </w:tcPr>
          <w:p w14:paraId="1BF8AAFB" w14:textId="4AF79001" w:rsidR="00262B7A" w:rsidRDefault="00262B7A" w:rsidP="00262B7A">
            <w:pPr>
              <w:pStyle w:val="SecondaryHeading-Numbered"/>
              <w:numPr>
                <w:ilvl w:val="0"/>
                <w:numId w:val="0"/>
              </w:numPr>
              <w:rPr>
                <w:b w:val="0"/>
              </w:rPr>
            </w:pPr>
            <w:r>
              <w:rPr>
                <w:b w:val="0"/>
              </w:rPr>
              <w:t>Not Applicable</w:t>
            </w:r>
          </w:p>
        </w:tc>
      </w:tr>
      <w:tr w:rsidR="00262B7A" w14:paraId="4EE6F3D3" w14:textId="77777777" w:rsidTr="00BF498E">
        <w:tc>
          <w:tcPr>
            <w:tcW w:w="2515" w:type="dxa"/>
          </w:tcPr>
          <w:p w14:paraId="59204BA1" w14:textId="3DDB79A6" w:rsidR="00262B7A" w:rsidRPr="009246D8" w:rsidRDefault="00262B7A" w:rsidP="00262B7A">
            <w:pPr>
              <w:pStyle w:val="SecondaryHeading-Numbered"/>
              <w:numPr>
                <w:ilvl w:val="0"/>
                <w:numId w:val="0"/>
              </w:numPr>
              <w:rPr>
                <w:b w:val="0"/>
                <w:szCs w:val="24"/>
              </w:rPr>
            </w:pPr>
            <w:r w:rsidRPr="009246D8">
              <w:rPr>
                <w:rFonts w:cs="Calibri"/>
                <w:b w:val="0"/>
                <w:color w:val="000000"/>
                <w:szCs w:val="24"/>
              </w:rPr>
              <w:t>Rocha-Garrido</w:t>
            </w:r>
          </w:p>
        </w:tc>
        <w:tc>
          <w:tcPr>
            <w:tcW w:w="1440" w:type="dxa"/>
          </w:tcPr>
          <w:p w14:paraId="47024E9B" w14:textId="2B44B615" w:rsidR="00262B7A" w:rsidRPr="009170AE" w:rsidRDefault="00262B7A" w:rsidP="00262B7A">
            <w:pPr>
              <w:pStyle w:val="SecondaryHeading-Numbered"/>
              <w:numPr>
                <w:ilvl w:val="0"/>
                <w:numId w:val="0"/>
              </w:numPr>
              <w:rPr>
                <w:b w:val="0"/>
                <w:szCs w:val="24"/>
              </w:rPr>
            </w:pPr>
            <w:r w:rsidRPr="009170AE">
              <w:rPr>
                <w:rFonts w:cs="Calibri"/>
                <w:b w:val="0"/>
                <w:color w:val="000000"/>
                <w:szCs w:val="24"/>
              </w:rPr>
              <w:t>Patricio</w:t>
            </w:r>
          </w:p>
        </w:tc>
        <w:tc>
          <w:tcPr>
            <w:tcW w:w="3420" w:type="dxa"/>
          </w:tcPr>
          <w:p w14:paraId="3E8E7876" w14:textId="6CE6D592" w:rsidR="00262B7A" w:rsidRDefault="00262B7A" w:rsidP="00262B7A">
            <w:pPr>
              <w:pStyle w:val="SecondaryHeading-Numbered"/>
              <w:numPr>
                <w:ilvl w:val="0"/>
                <w:numId w:val="0"/>
              </w:numPr>
              <w:rPr>
                <w:b w:val="0"/>
              </w:rPr>
            </w:pPr>
            <w:r>
              <w:rPr>
                <w:b w:val="0"/>
              </w:rPr>
              <w:t>PJM Interconnection</w:t>
            </w:r>
          </w:p>
        </w:tc>
        <w:tc>
          <w:tcPr>
            <w:tcW w:w="2070" w:type="dxa"/>
          </w:tcPr>
          <w:p w14:paraId="7AB00CC6" w14:textId="6E9C21B8" w:rsidR="00262B7A" w:rsidRDefault="00262B7A" w:rsidP="00262B7A">
            <w:pPr>
              <w:pStyle w:val="SecondaryHeading-Numbered"/>
              <w:numPr>
                <w:ilvl w:val="0"/>
                <w:numId w:val="0"/>
              </w:numPr>
              <w:rPr>
                <w:b w:val="0"/>
              </w:rPr>
            </w:pPr>
            <w:r>
              <w:rPr>
                <w:b w:val="0"/>
              </w:rPr>
              <w:t>Not Applicable</w:t>
            </w:r>
          </w:p>
        </w:tc>
      </w:tr>
      <w:tr w:rsidR="00262B7A" w14:paraId="1812A0D7" w14:textId="77777777" w:rsidTr="00BF498E">
        <w:tc>
          <w:tcPr>
            <w:tcW w:w="2515" w:type="dxa"/>
          </w:tcPr>
          <w:p w14:paraId="0D24D513" w14:textId="27D6B298" w:rsidR="00262B7A" w:rsidRPr="009246D8" w:rsidRDefault="00262B7A" w:rsidP="00262B7A">
            <w:pPr>
              <w:pStyle w:val="SecondaryHeading-Numbered"/>
              <w:numPr>
                <w:ilvl w:val="0"/>
                <w:numId w:val="0"/>
              </w:numPr>
              <w:rPr>
                <w:b w:val="0"/>
                <w:szCs w:val="24"/>
              </w:rPr>
            </w:pPr>
            <w:r w:rsidRPr="009246D8">
              <w:rPr>
                <w:rFonts w:cs="Calibri"/>
                <w:b w:val="0"/>
                <w:color w:val="000000"/>
                <w:szCs w:val="24"/>
              </w:rPr>
              <w:t>Rodriguez</w:t>
            </w:r>
          </w:p>
        </w:tc>
        <w:tc>
          <w:tcPr>
            <w:tcW w:w="1440" w:type="dxa"/>
          </w:tcPr>
          <w:p w14:paraId="590EF133" w14:textId="342CE0FE" w:rsidR="00262B7A" w:rsidRPr="009170AE" w:rsidRDefault="00262B7A" w:rsidP="00262B7A">
            <w:pPr>
              <w:pStyle w:val="SecondaryHeading-Numbered"/>
              <w:numPr>
                <w:ilvl w:val="0"/>
                <w:numId w:val="0"/>
              </w:numPr>
              <w:rPr>
                <w:b w:val="0"/>
                <w:szCs w:val="24"/>
              </w:rPr>
            </w:pPr>
            <w:r w:rsidRPr="009170AE">
              <w:rPr>
                <w:rFonts w:cs="Calibri"/>
                <w:b w:val="0"/>
                <w:color w:val="000000"/>
                <w:szCs w:val="24"/>
              </w:rPr>
              <w:t>Tomás</w:t>
            </w:r>
          </w:p>
        </w:tc>
        <w:tc>
          <w:tcPr>
            <w:tcW w:w="3420" w:type="dxa"/>
          </w:tcPr>
          <w:p w14:paraId="2D480D51" w14:textId="0A4EEB47" w:rsidR="00262B7A" w:rsidRDefault="000731DD" w:rsidP="00262B7A">
            <w:pPr>
              <w:pStyle w:val="SecondaryHeading-Numbered"/>
              <w:numPr>
                <w:ilvl w:val="0"/>
                <w:numId w:val="0"/>
              </w:numPr>
              <w:rPr>
                <w:b w:val="0"/>
              </w:rPr>
            </w:pPr>
            <w:r>
              <w:rPr>
                <w:b w:val="0"/>
              </w:rPr>
              <w:t>OPSI</w:t>
            </w:r>
          </w:p>
        </w:tc>
        <w:tc>
          <w:tcPr>
            <w:tcW w:w="2070" w:type="dxa"/>
          </w:tcPr>
          <w:p w14:paraId="4033A375" w14:textId="70DB70FC" w:rsidR="00262B7A" w:rsidRDefault="000731DD" w:rsidP="00262B7A">
            <w:pPr>
              <w:pStyle w:val="SecondaryHeading-Numbered"/>
              <w:numPr>
                <w:ilvl w:val="0"/>
                <w:numId w:val="0"/>
              </w:numPr>
              <w:rPr>
                <w:b w:val="0"/>
              </w:rPr>
            </w:pPr>
            <w:r>
              <w:rPr>
                <w:b w:val="0"/>
              </w:rPr>
              <w:t>None</w:t>
            </w:r>
          </w:p>
        </w:tc>
      </w:tr>
      <w:tr w:rsidR="00262B7A" w14:paraId="28F2AE1F" w14:textId="77777777" w:rsidTr="00BF498E">
        <w:tc>
          <w:tcPr>
            <w:tcW w:w="2515" w:type="dxa"/>
          </w:tcPr>
          <w:p w14:paraId="1DB109B6" w14:textId="728E2A29" w:rsidR="00262B7A" w:rsidRPr="009246D8" w:rsidRDefault="00262B7A" w:rsidP="00262B7A">
            <w:pPr>
              <w:pStyle w:val="SecondaryHeading-Numbered"/>
              <w:numPr>
                <w:ilvl w:val="0"/>
                <w:numId w:val="0"/>
              </w:numPr>
              <w:rPr>
                <w:b w:val="0"/>
                <w:szCs w:val="24"/>
              </w:rPr>
            </w:pPr>
            <w:r w:rsidRPr="009246D8">
              <w:rPr>
                <w:rFonts w:cs="Calibri"/>
                <w:b w:val="0"/>
                <w:color w:val="000000"/>
                <w:szCs w:val="24"/>
              </w:rPr>
              <w:t>Sasser</w:t>
            </w:r>
          </w:p>
        </w:tc>
        <w:tc>
          <w:tcPr>
            <w:tcW w:w="1440" w:type="dxa"/>
          </w:tcPr>
          <w:p w14:paraId="2BCE4809" w14:textId="4973204C" w:rsidR="00262B7A" w:rsidRPr="009170AE" w:rsidRDefault="00262B7A" w:rsidP="00262B7A">
            <w:pPr>
              <w:pStyle w:val="SecondaryHeading-Numbered"/>
              <w:numPr>
                <w:ilvl w:val="0"/>
                <w:numId w:val="0"/>
              </w:numPr>
              <w:rPr>
                <w:b w:val="0"/>
                <w:szCs w:val="24"/>
              </w:rPr>
            </w:pPr>
            <w:r w:rsidRPr="009170AE">
              <w:rPr>
                <w:rFonts w:cs="Calibri"/>
                <w:b w:val="0"/>
                <w:color w:val="000000"/>
                <w:szCs w:val="24"/>
              </w:rPr>
              <w:t>Jonathan</w:t>
            </w:r>
          </w:p>
        </w:tc>
        <w:tc>
          <w:tcPr>
            <w:tcW w:w="3420" w:type="dxa"/>
          </w:tcPr>
          <w:p w14:paraId="23AE4E99" w14:textId="573AB0A1" w:rsidR="00262B7A" w:rsidRDefault="000731DD" w:rsidP="00262B7A">
            <w:pPr>
              <w:pStyle w:val="SecondaryHeading-Numbered"/>
              <w:numPr>
                <w:ilvl w:val="0"/>
                <w:numId w:val="0"/>
              </w:numPr>
              <w:rPr>
                <w:b w:val="0"/>
              </w:rPr>
            </w:pPr>
            <w:r>
              <w:rPr>
                <w:b w:val="0"/>
              </w:rPr>
              <w:t>Customized Energy Solutions, Ltd.</w:t>
            </w:r>
          </w:p>
        </w:tc>
        <w:tc>
          <w:tcPr>
            <w:tcW w:w="2070" w:type="dxa"/>
          </w:tcPr>
          <w:p w14:paraId="710A0870" w14:textId="1DC53F55" w:rsidR="00262B7A" w:rsidRDefault="000731DD" w:rsidP="00262B7A">
            <w:pPr>
              <w:pStyle w:val="SecondaryHeading-Numbered"/>
              <w:numPr>
                <w:ilvl w:val="0"/>
                <w:numId w:val="0"/>
              </w:numPr>
              <w:rPr>
                <w:b w:val="0"/>
              </w:rPr>
            </w:pPr>
            <w:r>
              <w:rPr>
                <w:b w:val="0"/>
              </w:rPr>
              <w:t>None</w:t>
            </w:r>
          </w:p>
        </w:tc>
      </w:tr>
      <w:tr w:rsidR="00262B7A" w14:paraId="320D0FAF" w14:textId="77777777" w:rsidTr="00BF498E">
        <w:tc>
          <w:tcPr>
            <w:tcW w:w="2515" w:type="dxa"/>
          </w:tcPr>
          <w:p w14:paraId="57B8CCD3" w14:textId="0568F8BB" w:rsidR="00262B7A" w:rsidRPr="009246D8" w:rsidRDefault="00262B7A" w:rsidP="00262B7A">
            <w:pPr>
              <w:pStyle w:val="SecondaryHeading-Numbered"/>
              <w:numPr>
                <w:ilvl w:val="0"/>
                <w:numId w:val="0"/>
              </w:numPr>
              <w:rPr>
                <w:b w:val="0"/>
                <w:szCs w:val="24"/>
              </w:rPr>
            </w:pPr>
            <w:r w:rsidRPr="009246D8">
              <w:rPr>
                <w:rFonts w:cs="Calibri"/>
                <w:b w:val="0"/>
                <w:color w:val="000000"/>
                <w:szCs w:val="24"/>
              </w:rPr>
              <w:t>Sauriol</w:t>
            </w:r>
          </w:p>
        </w:tc>
        <w:tc>
          <w:tcPr>
            <w:tcW w:w="1440" w:type="dxa"/>
          </w:tcPr>
          <w:p w14:paraId="6796A559" w14:textId="156BBD0C" w:rsidR="00262B7A" w:rsidRPr="009170AE" w:rsidRDefault="00262B7A" w:rsidP="00262B7A">
            <w:pPr>
              <w:pStyle w:val="SecondaryHeading-Numbered"/>
              <w:numPr>
                <w:ilvl w:val="0"/>
                <w:numId w:val="0"/>
              </w:numPr>
              <w:rPr>
                <w:b w:val="0"/>
                <w:szCs w:val="24"/>
              </w:rPr>
            </w:pPr>
            <w:r w:rsidRPr="009170AE">
              <w:rPr>
                <w:rFonts w:cs="Calibri"/>
                <w:b w:val="0"/>
                <w:color w:val="000000"/>
                <w:szCs w:val="24"/>
              </w:rPr>
              <w:t>Dennis</w:t>
            </w:r>
          </w:p>
        </w:tc>
        <w:tc>
          <w:tcPr>
            <w:tcW w:w="3420" w:type="dxa"/>
          </w:tcPr>
          <w:p w14:paraId="19523A5A" w14:textId="4BC418CD" w:rsidR="00262B7A" w:rsidRDefault="0067097B" w:rsidP="00262B7A">
            <w:pPr>
              <w:pStyle w:val="SecondaryHeading-Numbered"/>
              <w:numPr>
                <w:ilvl w:val="0"/>
                <w:numId w:val="0"/>
              </w:numPr>
              <w:rPr>
                <w:b w:val="0"/>
              </w:rPr>
            </w:pPr>
            <w:r>
              <w:rPr>
                <w:b w:val="0"/>
              </w:rPr>
              <w:t>AEP Ohio Transmission Company, Inc.</w:t>
            </w:r>
          </w:p>
        </w:tc>
        <w:tc>
          <w:tcPr>
            <w:tcW w:w="2070" w:type="dxa"/>
          </w:tcPr>
          <w:p w14:paraId="02953B35" w14:textId="547EAB66" w:rsidR="00262B7A" w:rsidRDefault="0067097B" w:rsidP="00262B7A">
            <w:pPr>
              <w:pStyle w:val="SecondaryHeading-Numbered"/>
              <w:numPr>
                <w:ilvl w:val="0"/>
                <w:numId w:val="0"/>
              </w:numPr>
              <w:rPr>
                <w:b w:val="0"/>
              </w:rPr>
            </w:pPr>
            <w:r>
              <w:rPr>
                <w:b w:val="0"/>
              </w:rPr>
              <w:t>Transmission Owner</w:t>
            </w:r>
          </w:p>
        </w:tc>
      </w:tr>
      <w:tr w:rsidR="00262B7A" w14:paraId="61009E6D" w14:textId="77777777" w:rsidTr="00BF498E">
        <w:tc>
          <w:tcPr>
            <w:tcW w:w="2515" w:type="dxa"/>
          </w:tcPr>
          <w:p w14:paraId="3A1F8598" w14:textId="271AC1C0" w:rsidR="00262B7A" w:rsidRPr="009246D8" w:rsidRDefault="00262B7A" w:rsidP="00262B7A">
            <w:pPr>
              <w:pStyle w:val="SecondaryHeading-Numbered"/>
              <w:numPr>
                <w:ilvl w:val="0"/>
                <w:numId w:val="0"/>
              </w:numPr>
              <w:rPr>
                <w:b w:val="0"/>
                <w:szCs w:val="24"/>
              </w:rPr>
            </w:pPr>
            <w:r w:rsidRPr="009246D8">
              <w:rPr>
                <w:rFonts w:cs="Calibri"/>
                <w:b w:val="0"/>
                <w:color w:val="000000"/>
                <w:szCs w:val="24"/>
              </w:rPr>
              <w:t>Schloendorn</w:t>
            </w:r>
          </w:p>
        </w:tc>
        <w:tc>
          <w:tcPr>
            <w:tcW w:w="1440" w:type="dxa"/>
          </w:tcPr>
          <w:p w14:paraId="6654DA9A" w14:textId="61403ABE" w:rsidR="00262B7A" w:rsidRPr="009170AE" w:rsidRDefault="00262B7A" w:rsidP="00262B7A">
            <w:pPr>
              <w:pStyle w:val="SecondaryHeading-Numbered"/>
              <w:numPr>
                <w:ilvl w:val="0"/>
                <w:numId w:val="0"/>
              </w:numPr>
              <w:rPr>
                <w:b w:val="0"/>
                <w:szCs w:val="24"/>
              </w:rPr>
            </w:pPr>
            <w:r w:rsidRPr="009170AE">
              <w:rPr>
                <w:rFonts w:cs="Calibri"/>
                <w:b w:val="0"/>
                <w:color w:val="000000"/>
                <w:szCs w:val="24"/>
              </w:rPr>
              <w:t>Ron</w:t>
            </w:r>
          </w:p>
        </w:tc>
        <w:tc>
          <w:tcPr>
            <w:tcW w:w="3420" w:type="dxa"/>
          </w:tcPr>
          <w:p w14:paraId="60534399" w14:textId="3BBB73CA" w:rsidR="00262B7A" w:rsidRDefault="000731DD" w:rsidP="00262B7A">
            <w:pPr>
              <w:pStyle w:val="SecondaryHeading-Numbered"/>
              <w:numPr>
                <w:ilvl w:val="0"/>
                <w:numId w:val="0"/>
              </w:numPr>
              <w:rPr>
                <w:b w:val="0"/>
              </w:rPr>
            </w:pPr>
            <w:r>
              <w:rPr>
                <w:b w:val="0"/>
              </w:rPr>
              <w:t>PECO Energy Company</w:t>
            </w:r>
          </w:p>
        </w:tc>
        <w:tc>
          <w:tcPr>
            <w:tcW w:w="2070" w:type="dxa"/>
          </w:tcPr>
          <w:p w14:paraId="755535DF" w14:textId="56A9D3BE" w:rsidR="00262B7A" w:rsidRDefault="000731DD" w:rsidP="00262B7A">
            <w:pPr>
              <w:pStyle w:val="SecondaryHeading-Numbered"/>
              <w:numPr>
                <w:ilvl w:val="0"/>
                <w:numId w:val="0"/>
              </w:numPr>
              <w:rPr>
                <w:b w:val="0"/>
              </w:rPr>
            </w:pPr>
            <w:r>
              <w:rPr>
                <w:b w:val="0"/>
              </w:rPr>
              <w:t>Transmission Owner</w:t>
            </w:r>
          </w:p>
        </w:tc>
      </w:tr>
      <w:tr w:rsidR="00262B7A" w14:paraId="07835C4B" w14:textId="77777777" w:rsidTr="00BF498E">
        <w:tc>
          <w:tcPr>
            <w:tcW w:w="2515" w:type="dxa"/>
          </w:tcPr>
          <w:p w14:paraId="6FCAA385" w14:textId="4887B5D8" w:rsidR="00262B7A" w:rsidRPr="009246D8" w:rsidRDefault="00262B7A" w:rsidP="00262B7A">
            <w:pPr>
              <w:pStyle w:val="SecondaryHeading-Numbered"/>
              <w:numPr>
                <w:ilvl w:val="0"/>
                <w:numId w:val="0"/>
              </w:numPr>
              <w:rPr>
                <w:b w:val="0"/>
                <w:szCs w:val="24"/>
              </w:rPr>
            </w:pPr>
            <w:r w:rsidRPr="009246D8">
              <w:rPr>
                <w:rFonts w:cs="Calibri"/>
                <w:b w:val="0"/>
                <w:color w:val="000000"/>
                <w:szCs w:val="24"/>
              </w:rPr>
              <w:t>Schweizer</w:t>
            </w:r>
          </w:p>
        </w:tc>
        <w:tc>
          <w:tcPr>
            <w:tcW w:w="1440" w:type="dxa"/>
          </w:tcPr>
          <w:p w14:paraId="4BF0230C" w14:textId="781A6C81" w:rsidR="00262B7A" w:rsidRPr="009170AE" w:rsidRDefault="00262B7A" w:rsidP="00262B7A">
            <w:pPr>
              <w:pStyle w:val="SecondaryHeading-Numbered"/>
              <w:numPr>
                <w:ilvl w:val="0"/>
                <w:numId w:val="0"/>
              </w:numPr>
              <w:rPr>
                <w:b w:val="0"/>
                <w:szCs w:val="24"/>
              </w:rPr>
            </w:pPr>
            <w:r w:rsidRPr="009170AE">
              <w:rPr>
                <w:rFonts w:cs="Calibri"/>
                <w:b w:val="0"/>
                <w:color w:val="000000"/>
                <w:szCs w:val="24"/>
              </w:rPr>
              <w:t>David</w:t>
            </w:r>
          </w:p>
        </w:tc>
        <w:tc>
          <w:tcPr>
            <w:tcW w:w="3420" w:type="dxa"/>
          </w:tcPr>
          <w:p w14:paraId="567D5568" w14:textId="5F8BE491" w:rsidR="00262B7A" w:rsidRDefault="00262B7A" w:rsidP="00262B7A">
            <w:pPr>
              <w:pStyle w:val="SecondaryHeading-Numbered"/>
              <w:numPr>
                <w:ilvl w:val="0"/>
                <w:numId w:val="0"/>
              </w:numPr>
              <w:rPr>
                <w:b w:val="0"/>
              </w:rPr>
            </w:pPr>
            <w:r>
              <w:rPr>
                <w:b w:val="0"/>
              </w:rPr>
              <w:t>PJM Interconnection</w:t>
            </w:r>
          </w:p>
        </w:tc>
        <w:tc>
          <w:tcPr>
            <w:tcW w:w="2070" w:type="dxa"/>
          </w:tcPr>
          <w:p w14:paraId="21424CA7" w14:textId="14CC6BF7" w:rsidR="00262B7A" w:rsidRDefault="00262B7A" w:rsidP="00262B7A">
            <w:pPr>
              <w:pStyle w:val="SecondaryHeading-Numbered"/>
              <w:numPr>
                <w:ilvl w:val="0"/>
                <w:numId w:val="0"/>
              </w:numPr>
              <w:rPr>
                <w:b w:val="0"/>
              </w:rPr>
            </w:pPr>
            <w:r>
              <w:rPr>
                <w:b w:val="0"/>
              </w:rPr>
              <w:t>Not Applicable</w:t>
            </w:r>
          </w:p>
        </w:tc>
      </w:tr>
      <w:tr w:rsidR="00262B7A" w14:paraId="681D4F96" w14:textId="77777777" w:rsidTr="00BF498E">
        <w:tc>
          <w:tcPr>
            <w:tcW w:w="2515" w:type="dxa"/>
          </w:tcPr>
          <w:p w14:paraId="55785082" w14:textId="19580A2B" w:rsidR="00262B7A" w:rsidRPr="009246D8" w:rsidRDefault="00262B7A" w:rsidP="00262B7A">
            <w:pPr>
              <w:pStyle w:val="SecondaryHeading-Numbered"/>
              <w:numPr>
                <w:ilvl w:val="0"/>
                <w:numId w:val="0"/>
              </w:numPr>
              <w:rPr>
                <w:b w:val="0"/>
                <w:szCs w:val="24"/>
              </w:rPr>
            </w:pPr>
            <w:r w:rsidRPr="009246D8">
              <w:rPr>
                <w:rFonts w:cs="Calibri"/>
                <w:b w:val="0"/>
                <w:color w:val="000000"/>
                <w:szCs w:val="24"/>
              </w:rPr>
              <w:t>Sells</w:t>
            </w:r>
          </w:p>
        </w:tc>
        <w:tc>
          <w:tcPr>
            <w:tcW w:w="1440" w:type="dxa"/>
          </w:tcPr>
          <w:p w14:paraId="03B56BF7" w14:textId="28C176C4" w:rsidR="00262B7A" w:rsidRPr="009170AE" w:rsidRDefault="00262B7A" w:rsidP="00262B7A">
            <w:pPr>
              <w:pStyle w:val="SecondaryHeading-Numbered"/>
              <w:numPr>
                <w:ilvl w:val="0"/>
                <w:numId w:val="0"/>
              </w:numPr>
              <w:rPr>
                <w:b w:val="0"/>
                <w:szCs w:val="24"/>
              </w:rPr>
            </w:pPr>
            <w:r w:rsidRPr="009170AE">
              <w:rPr>
                <w:rFonts w:cs="Calibri"/>
                <w:b w:val="0"/>
                <w:color w:val="000000"/>
                <w:szCs w:val="24"/>
              </w:rPr>
              <w:t>Scott</w:t>
            </w:r>
          </w:p>
        </w:tc>
        <w:tc>
          <w:tcPr>
            <w:tcW w:w="3420" w:type="dxa"/>
          </w:tcPr>
          <w:p w14:paraId="61FB82F3" w14:textId="064703F6" w:rsidR="00262B7A" w:rsidRDefault="0067097B" w:rsidP="00262B7A">
            <w:pPr>
              <w:pStyle w:val="SecondaryHeading-Numbered"/>
              <w:numPr>
                <w:ilvl w:val="0"/>
                <w:numId w:val="0"/>
              </w:numPr>
              <w:rPr>
                <w:b w:val="0"/>
              </w:rPr>
            </w:pPr>
            <w:r>
              <w:rPr>
                <w:b w:val="0"/>
              </w:rPr>
              <w:t>East Kentucky Power Cooperative, Inc.</w:t>
            </w:r>
          </w:p>
        </w:tc>
        <w:tc>
          <w:tcPr>
            <w:tcW w:w="2070" w:type="dxa"/>
          </w:tcPr>
          <w:p w14:paraId="08DB822B" w14:textId="40BDA426" w:rsidR="00262B7A" w:rsidRDefault="000A4110" w:rsidP="00262B7A">
            <w:pPr>
              <w:pStyle w:val="SecondaryHeading-Numbered"/>
              <w:numPr>
                <w:ilvl w:val="0"/>
                <w:numId w:val="0"/>
              </w:numPr>
              <w:rPr>
                <w:b w:val="0"/>
              </w:rPr>
            </w:pPr>
            <w:r>
              <w:rPr>
                <w:b w:val="0"/>
              </w:rPr>
              <w:t>Transmission</w:t>
            </w:r>
            <w:r w:rsidR="0067097B">
              <w:rPr>
                <w:b w:val="0"/>
              </w:rPr>
              <w:t xml:space="preserve"> Owner</w:t>
            </w:r>
          </w:p>
        </w:tc>
      </w:tr>
      <w:tr w:rsidR="00262B7A" w14:paraId="43B14184" w14:textId="77777777" w:rsidTr="00BF498E">
        <w:tc>
          <w:tcPr>
            <w:tcW w:w="2515" w:type="dxa"/>
          </w:tcPr>
          <w:p w14:paraId="47830E86" w14:textId="618AE045" w:rsidR="00262B7A" w:rsidRPr="009246D8" w:rsidRDefault="00262B7A" w:rsidP="00262B7A">
            <w:pPr>
              <w:pStyle w:val="SecondaryHeading-Numbered"/>
              <w:numPr>
                <w:ilvl w:val="0"/>
                <w:numId w:val="0"/>
              </w:numPr>
              <w:rPr>
                <w:b w:val="0"/>
                <w:szCs w:val="24"/>
              </w:rPr>
            </w:pPr>
            <w:r w:rsidRPr="009246D8">
              <w:rPr>
                <w:rFonts w:cs="Calibri"/>
                <w:b w:val="0"/>
                <w:color w:val="000000"/>
                <w:szCs w:val="24"/>
              </w:rPr>
              <w:t>Sillin</w:t>
            </w:r>
          </w:p>
        </w:tc>
        <w:tc>
          <w:tcPr>
            <w:tcW w:w="1440" w:type="dxa"/>
          </w:tcPr>
          <w:p w14:paraId="09D10D24" w14:textId="20F6183E" w:rsidR="00262B7A" w:rsidRPr="009170AE" w:rsidRDefault="00262B7A" w:rsidP="00262B7A">
            <w:pPr>
              <w:pStyle w:val="SecondaryHeading-Numbered"/>
              <w:numPr>
                <w:ilvl w:val="0"/>
                <w:numId w:val="0"/>
              </w:numPr>
              <w:rPr>
                <w:b w:val="0"/>
                <w:szCs w:val="24"/>
              </w:rPr>
            </w:pPr>
            <w:r w:rsidRPr="009170AE">
              <w:rPr>
                <w:rFonts w:cs="Calibri"/>
                <w:b w:val="0"/>
                <w:color w:val="000000"/>
                <w:szCs w:val="24"/>
              </w:rPr>
              <w:t>John</w:t>
            </w:r>
          </w:p>
        </w:tc>
        <w:tc>
          <w:tcPr>
            <w:tcW w:w="3420" w:type="dxa"/>
          </w:tcPr>
          <w:p w14:paraId="33F1C51E" w14:textId="31E0EF61" w:rsidR="00262B7A" w:rsidRDefault="000731DD" w:rsidP="00262B7A">
            <w:pPr>
              <w:pStyle w:val="SecondaryHeading-Numbered"/>
              <w:numPr>
                <w:ilvl w:val="0"/>
                <w:numId w:val="0"/>
              </w:numPr>
              <w:rPr>
                <w:b w:val="0"/>
              </w:rPr>
            </w:pPr>
            <w:r>
              <w:rPr>
                <w:b w:val="0"/>
              </w:rPr>
              <w:t>Federal Energy Regulatory Commission</w:t>
            </w:r>
          </w:p>
        </w:tc>
        <w:tc>
          <w:tcPr>
            <w:tcW w:w="2070" w:type="dxa"/>
          </w:tcPr>
          <w:p w14:paraId="5D23DBB9" w14:textId="7330E83A" w:rsidR="00262B7A" w:rsidRDefault="000731DD" w:rsidP="00262B7A">
            <w:pPr>
              <w:pStyle w:val="SecondaryHeading-Numbered"/>
              <w:numPr>
                <w:ilvl w:val="0"/>
                <w:numId w:val="0"/>
              </w:numPr>
              <w:rPr>
                <w:b w:val="0"/>
              </w:rPr>
            </w:pPr>
            <w:r>
              <w:rPr>
                <w:b w:val="0"/>
              </w:rPr>
              <w:t>None</w:t>
            </w:r>
          </w:p>
        </w:tc>
      </w:tr>
      <w:tr w:rsidR="00262B7A" w14:paraId="18B9871E" w14:textId="77777777" w:rsidTr="00BF498E">
        <w:tc>
          <w:tcPr>
            <w:tcW w:w="2515" w:type="dxa"/>
          </w:tcPr>
          <w:p w14:paraId="022B41B8" w14:textId="678DB08A" w:rsidR="00262B7A" w:rsidRPr="009246D8" w:rsidRDefault="00262B7A" w:rsidP="00262B7A">
            <w:pPr>
              <w:pStyle w:val="SecondaryHeading-Numbered"/>
              <w:numPr>
                <w:ilvl w:val="0"/>
                <w:numId w:val="0"/>
              </w:numPr>
              <w:rPr>
                <w:b w:val="0"/>
                <w:szCs w:val="24"/>
              </w:rPr>
            </w:pPr>
            <w:r w:rsidRPr="009246D8">
              <w:rPr>
                <w:rFonts w:cs="Calibri"/>
                <w:b w:val="0"/>
                <w:color w:val="000000"/>
              </w:rPr>
              <w:t>Sims</w:t>
            </w:r>
          </w:p>
        </w:tc>
        <w:tc>
          <w:tcPr>
            <w:tcW w:w="1440" w:type="dxa"/>
          </w:tcPr>
          <w:p w14:paraId="5084DE60" w14:textId="1C0CD09A" w:rsidR="00262B7A" w:rsidRPr="009170AE" w:rsidRDefault="00262B7A" w:rsidP="00262B7A">
            <w:pPr>
              <w:pStyle w:val="SecondaryHeading-Numbered"/>
              <w:numPr>
                <w:ilvl w:val="0"/>
                <w:numId w:val="0"/>
              </w:numPr>
              <w:rPr>
                <w:b w:val="0"/>
                <w:szCs w:val="24"/>
              </w:rPr>
            </w:pPr>
            <w:r w:rsidRPr="009170AE">
              <w:rPr>
                <w:rFonts w:cs="Calibri"/>
                <w:b w:val="0"/>
                <w:color w:val="000000"/>
                <w:szCs w:val="24"/>
              </w:rPr>
              <w:t>Ryan</w:t>
            </w:r>
          </w:p>
        </w:tc>
        <w:tc>
          <w:tcPr>
            <w:tcW w:w="3420" w:type="dxa"/>
          </w:tcPr>
          <w:p w14:paraId="1453DB00" w14:textId="3A522D6A" w:rsidR="00262B7A" w:rsidRDefault="009C37C4" w:rsidP="00262B7A">
            <w:pPr>
              <w:pStyle w:val="SecondaryHeading-Numbered"/>
              <w:numPr>
                <w:ilvl w:val="0"/>
                <w:numId w:val="0"/>
              </w:numPr>
              <w:rPr>
                <w:b w:val="0"/>
              </w:rPr>
            </w:pPr>
            <w:r>
              <w:rPr>
                <w:b w:val="0"/>
              </w:rPr>
              <w:t>IGS</w:t>
            </w:r>
          </w:p>
        </w:tc>
        <w:tc>
          <w:tcPr>
            <w:tcW w:w="2070" w:type="dxa"/>
          </w:tcPr>
          <w:p w14:paraId="70055C79" w14:textId="7B1866F7" w:rsidR="00262B7A" w:rsidRDefault="009C37C4" w:rsidP="00262B7A">
            <w:pPr>
              <w:pStyle w:val="SecondaryHeading-Numbered"/>
              <w:numPr>
                <w:ilvl w:val="0"/>
                <w:numId w:val="0"/>
              </w:numPr>
              <w:rPr>
                <w:b w:val="0"/>
              </w:rPr>
            </w:pPr>
            <w:r>
              <w:rPr>
                <w:b w:val="0"/>
              </w:rPr>
              <w:t>Not Applicable</w:t>
            </w:r>
          </w:p>
        </w:tc>
      </w:tr>
      <w:tr w:rsidR="00262B7A" w14:paraId="7F7CF31F" w14:textId="77777777" w:rsidTr="00BF498E">
        <w:tc>
          <w:tcPr>
            <w:tcW w:w="2515" w:type="dxa"/>
          </w:tcPr>
          <w:p w14:paraId="208158CD" w14:textId="41BA9D49" w:rsidR="00262B7A" w:rsidRPr="009246D8" w:rsidRDefault="00262B7A" w:rsidP="00262B7A">
            <w:pPr>
              <w:pStyle w:val="SecondaryHeading-Numbered"/>
              <w:numPr>
                <w:ilvl w:val="0"/>
                <w:numId w:val="0"/>
              </w:numPr>
              <w:rPr>
                <w:b w:val="0"/>
              </w:rPr>
            </w:pPr>
            <w:r w:rsidRPr="009246D8">
              <w:rPr>
                <w:rFonts w:cs="Calibri"/>
                <w:b w:val="0"/>
                <w:color w:val="000000"/>
              </w:rPr>
              <w:t>Skumanich</w:t>
            </w:r>
          </w:p>
        </w:tc>
        <w:tc>
          <w:tcPr>
            <w:tcW w:w="1440" w:type="dxa"/>
          </w:tcPr>
          <w:p w14:paraId="1D386E37" w14:textId="38C04AB6" w:rsidR="00262B7A" w:rsidRPr="009170AE" w:rsidRDefault="00262B7A" w:rsidP="00262B7A">
            <w:pPr>
              <w:pStyle w:val="SecondaryHeading-Numbered"/>
              <w:numPr>
                <w:ilvl w:val="0"/>
                <w:numId w:val="0"/>
              </w:numPr>
              <w:rPr>
                <w:b w:val="0"/>
                <w:szCs w:val="24"/>
              </w:rPr>
            </w:pPr>
            <w:r w:rsidRPr="009170AE">
              <w:rPr>
                <w:rFonts w:cs="Calibri"/>
                <w:b w:val="0"/>
                <w:color w:val="000000"/>
                <w:szCs w:val="24"/>
              </w:rPr>
              <w:t>Bill</w:t>
            </w:r>
          </w:p>
        </w:tc>
        <w:tc>
          <w:tcPr>
            <w:tcW w:w="3420" w:type="dxa"/>
          </w:tcPr>
          <w:p w14:paraId="18E9013C" w14:textId="6237F34C" w:rsidR="00262B7A" w:rsidRDefault="0071346C" w:rsidP="00262B7A">
            <w:pPr>
              <w:pStyle w:val="SecondaryHeading-Numbered"/>
              <w:numPr>
                <w:ilvl w:val="0"/>
                <w:numId w:val="0"/>
              </w:numPr>
              <w:rPr>
                <w:b w:val="0"/>
              </w:rPr>
            </w:pPr>
            <w:r>
              <w:rPr>
                <w:b w:val="0"/>
              </w:rPr>
              <w:t>RTR Energy Solutions LLC</w:t>
            </w:r>
          </w:p>
        </w:tc>
        <w:tc>
          <w:tcPr>
            <w:tcW w:w="2070" w:type="dxa"/>
          </w:tcPr>
          <w:p w14:paraId="3DE118B0" w14:textId="43C80871" w:rsidR="00262B7A" w:rsidRDefault="0071346C" w:rsidP="00262B7A">
            <w:pPr>
              <w:pStyle w:val="SecondaryHeading-Numbered"/>
              <w:numPr>
                <w:ilvl w:val="0"/>
                <w:numId w:val="0"/>
              </w:numPr>
              <w:rPr>
                <w:b w:val="0"/>
              </w:rPr>
            </w:pPr>
            <w:r>
              <w:rPr>
                <w:b w:val="0"/>
              </w:rPr>
              <w:t>None</w:t>
            </w:r>
          </w:p>
        </w:tc>
      </w:tr>
      <w:tr w:rsidR="00262B7A" w14:paraId="074F0C72" w14:textId="77777777" w:rsidTr="00BF498E">
        <w:tc>
          <w:tcPr>
            <w:tcW w:w="2515" w:type="dxa"/>
          </w:tcPr>
          <w:p w14:paraId="7787EEA2" w14:textId="2F30DCBA" w:rsidR="00262B7A" w:rsidRPr="009246D8" w:rsidRDefault="00262B7A" w:rsidP="00262B7A">
            <w:pPr>
              <w:pStyle w:val="SecondaryHeading-Numbered"/>
              <w:numPr>
                <w:ilvl w:val="0"/>
                <w:numId w:val="0"/>
              </w:numPr>
              <w:rPr>
                <w:b w:val="0"/>
              </w:rPr>
            </w:pPr>
            <w:r w:rsidRPr="009246D8">
              <w:rPr>
                <w:rFonts w:cs="Calibri"/>
                <w:b w:val="0"/>
                <w:color w:val="000000"/>
              </w:rPr>
              <w:t>Stack</w:t>
            </w:r>
          </w:p>
        </w:tc>
        <w:tc>
          <w:tcPr>
            <w:tcW w:w="1440" w:type="dxa"/>
          </w:tcPr>
          <w:p w14:paraId="34DABF27" w14:textId="73D24A0E" w:rsidR="00262B7A" w:rsidRPr="009170AE" w:rsidRDefault="00262B7A" w:rsidP="00262B7A">
            <w:pPr>
              <w:pStyle w:val="SecondaryHeading-Numbered"/>
              <w:numPr>
                <w:ilvl w:val="0"/>
                <w:numId w:val="0"/>
              </w:numPr>
              <w:rPr>
                <w:b w:val="0"/>
                <w:szCs w:val="24"/>
              </w:rPr>
            </w:pPr>
            <w:r w:rsidRPr="009170AE">
              <w:rPr>
                <w:rFonts w:cs="Calibri"/>
                <w:b w:val="0"/>
                <w:color w:val="000000"/>
                <w:szCs w:val="24"/>
              </w:rPr>
              <w:t>James</w:t>
            </w:r>
          </w:p>
        </w:tc>
        <w:tc>
          <w:tcPr>
            <w:tcW w:w="3420" w:type="dxa"/>
          </w:tcPr>
          <w:p w14:paraId="46E41036" w14:textId="346AA83E" w:rsidR="00262B7A" w:rsidRDefault="000731DD" w:rsidP="00262B7A">
            <w:pPr>
              <w:pStyle w:val="SecondaryHeading-Numbered"/>
              <w:numPr>
                <w:ilvl w:val="0"/>
                <w:numId w:val="0"/>
              </w:numPr>
              <w:rPr>
                <w:b w:val="0"/>
              </w:rPr>
            </w:pPr>
            <w:r>
              <w:rPr>
                <w:b w:val="0"/>
              </w:rPr>
              <w:t>Duquesne Light Company</w:t>
            </w:r>
          </w:p>
        </w:tc>
        <w:tc>
          <w:tcPr>
            <w:tcW w:w="2070" w:type="dxa"/>
          </w:tcPr>
          <w:p w14:paraId="364EC7AD" w14:textId="569B0352" w:rsidR="00262B7A" w:rsidRDefault="000731DD" w:rsidP="00262B7A">
            <w:pPr>
              <w:pStyle w:val="SecondaryHeading-Numbered"/>
              <w:numPr>
                <w:ilvl w:val="0"/>
                <w:numId w:val="0"/>
              </w:numPr>
              <w:rPr>
                <w:b w:val="0"/>
              </w:rPr>
            </w:pPr>
            <w:r>
              <w:rPr>
                <w:b w:val="0"/>
              </w:rPr>
              <w:t>None</w:t>
            </w:r>
          </w:p>
        </w:tc>
      </w:tr>
      <w:tr w:rsidR="00262B7A" w14:paraId="0A7F9342" w14:textId="77777777" w:rsidTr="00BF498E">
        <w:tc>
          <w:tcPr>
            <w:tcW w:w="2515" w:type="dxa"/>
          </w:tcPr>
          <w:p w14:paraId="7E9D27A9" w14:textId="009091EF" w:rsidR="00262B7A" w:rsidRPr="009246D8" w:rsidRDefault="00262B7A" w:rsidP="00262B7A">
            <w:pPr>
              <w:pStyle w:val="SecondaryHeading-Numbered"/>
              <w:numPr>
                <w:ilvl w:val="0"/>
                <w:numId w:val="0"/>
              </w:numPr>
              <w:rPr>
                <w:b w:val="0"/>
              </w:rPr>
            </w:pPr>
            <w:r w:rsidRPr="009246D8">
              <w:rPr>
                <w:rFonts w:cs="Calibri"/>
                <w:b w:val="0"/>
                <w:color w:val="000000"/>
              </w:rPr>
              <w:t>Stefanowicz</w:t>
            </w:r>
          </w:p>
        </w:tc>
        <w:tc>
          <w:tcPr>
            <w:tcW w:w="1440" w:type="dxa"/>
          </w:tcPr>
          <w:p w14:paraId="6E076BB6" w14:textId="65700195" w:rsidR="00262B7A" w:rsidRPr="009170AE" w:rsidRDefault="00262B7A" w:rsidP="00262B7A">
            <w:pPr>
              <w:pStyle w:val="SecondaryHeading-Numbered"/>
              <w:numPr>
                <w:ilvl w:val="0"/>
                <w:numId w:val="0"/>
              </w:numPr>
              <w:rPr>
                <w:b w:val="0"/>
                <w:szCs w:val="24"/>
              </w:rPr>
            </w:pPr>
            <w:r w:rsidRPr="009170AE">
              <w:rPr>
                <w:rFonts w:cs="Calibri"/>
                <w:b w:val="0"/>
                <w:color w:val="000000"/>
                <w:szCs w:val="24"/>
              </w:rPr>
              <w:t>Vince</w:t>
            </w:r>
          </w:p>
        </w:tc>
        <w:tc>
          <w:tcPr>
            <w:tcW w:w="3420" w:type="dxa"/>
          </w:tcPr>
          <w:p w14:paraId="2DBC25EC" w14:textId="3DECCC12" w:rsidR="00262B7A" w:rsidRDefault="00262B7A" w:rsidP="00262B7A">
            <w:pPr>
              <w:pStyle w:val="SecondaryHeading-Numbered"/>
              <w:numPr>
                <w:ilvl w:val="0"/>
                <w:numId w:val="0"/>
              </w:numPr>
              <w:rPr>
                <w:b w:val="0"/>
              </w:rPr>
            </w:pPr>
            <w:r>
              <w:rPr>
                <w:b w:val="0"/>
              </w:rPr>
              <w:t>PJM Interconnection</w:t>
            </w:r>
          </w:p>
        </w:tc>
        <w:tc>
          <w:tcPr>
            <w:tcW w:w="2070" w:type="dxa"/>
          </w:tcPr>
          <w:p w14:paraId="26078B81" w14:textId="405DAFA5" w:rsidR="00262B7A" w:rsidRDefault="00262B7A" w:rsidP="00262B7A">
            <w:pPr>
              <w:pStyle w:val="SecondaryHeading-Numbered"/>
              <w:numPr>
                <w:ilvl w:val="0"/>
                <w:numId w:val="0"/>
              </w:numPr>
              <w:rPr>
                <w:b w:val="0"/>
              </w:rPr>
            </w:pPr>
            <w:r>
              <w:rPr>
                <w:b w:val="0"/>
              </w:rPr>
              <w:t>Not Applicable</w:t>
            </w:r>
          </w:p>
        </w:tc>
      </w:tr>
      <w:tr w:rsidR="00262B7A" w14:paraId="4875B2AC" w14:textId="77777777" w:rsidTr="00BF498E">
        <w:tc>
          <w:tcPr>
            <w:tcW w:w="2515" w:type="dxa"/>
          </w:tcPr>
          <w:p w14:paraId="5B40F1B7" w14:textId="453B2071" w:rsidR="00262B7A" w:rsidRPr="009246D8" w:rsidRDefault="00262B7A" w:rsidP="00262B7A">
            <w:pPr>
              <w:pStyle w:val="SecondaryHeading-Numbered"/>
              <w:numPr>
                <w:ilvl w:val="0"/>
                <w:numId w:val="0"/>
              </w:numPr>
              <w:rPr>
                <w:b w:val="0"/>
              </w:rPr>
            </w:pPr>
            <w:r w:rsidRPr="009246D8">
              <w:rPr>
                <w:rFonts w:cs="Calibri"/>
                <w:b w:val="0"/>
                <w:color w:val="000000"/>
              </w:rPr>
              <w:t>Stern</w:t>
            </w:r>
          </w:p>
        </w:tc>
        <w:tc>
          <w:tcPr>
            <w:tcW w:w="1440" w:type="dxa"/>
          </w:tcPr>
          <w:p w14:paraId="6585CFCC" w14:textId="14F98CC5" w:rsidR="00262B7A" w:rsidRPr="009170AE" w:rsidRDefault="00262B7A" w:rsidP="00262B7A">
            <w:pPr>
              <w:pStyle w:val="SecondaryHeading-Numbered"/>
              <w:numPr>
                <w:ilvl w:val="0"/>
                <w:numId w:val="0"/>
              </w:numPr>
              <w:rPr>
                <w:b w:val="0"/>
                <w:szCs w:val="24"/>
              </w:rPr>
            </w:pPr>
            <w:r w:rsidRPr="009170AE">
              <w:rPr>
                <w:rFonts w:cs="Calibri"/>
                <w:b w:val="0"/>
                <w:color w:val="000000"/>
                <w:szCs w:val="24"/>
              </w:rPr>
              <w:t>Alex</w:t>
            </w:r>
          </w:p>
        </w:tc>
        <w:tc>
          <w:tcPr>
            <w:tcW w:w="3420" w:type="dxa"/>
          </w:tcPr>
          <w:p w14:paraId="5981A88A" w14:textId="74C4F1F0" w:rsidR="00262B7A" w:rsidRDefault="0071346C" w:rsidP="00262B7A">
            <w:pPr>
              <w:pStyle w:val="SecondaryHeading-Numbered"/>
              <w:numPr>
                <w:ilvl w:val="0"/>
                <w:numId w:val="0"/>
              </w:numPr>
              <w:rPr>
                <w:b w:val="0"/>
              </w:rPr>
            </w:pPr>
            <w:r>
              <w:rPr>
                <w:b w:val="0"/>
              </w:rPr>
              <w:t>Public Service Electric &amp; Gas Company</w:t>
            </w:r>
          </w:p>
        </w:tc>
        <w:tc>
          <w:tcPr>
            <w:tcW w:w="2070" w:type="dxa"/>
          </w:tcPr>
          <w:p w14:paraId="5E2B9165" w14:textId="0FED685F" w:rsidR="00262B7A" w:rsidRDefault="0071346C" w:rsidP="00262B7A">
            <w:pPr>
              <w:pStyle w:val="SecondaryHeading-Numbered"/>
              <w:numPr>
                <w:ilvl w:val="0"/>
                <w:numId w:val="0"/>
              </w:numPr>
              <w:rPr>
                <w:b w:val="0"/>
              </w:rPr>
            </w:pPr>
            <w:r>
              <w:rPr>
                <w:b w:val="0"/>
              </w:rPr>
              <w:t>Transmission Owner</w:t>
            </w:r>
          </w:p>
        </w:tc>
      </w:tr>
      <w:tr w:rsidR="00262B7A" w14:paraId="1DF5AA80" w14:textId="77777777" w:rsidTr="00BF498E">
        <w:tc>
          <w:tcPr>
            <w:tcW w:w="2515" w:type="dxa"/>
          </w:tcPr>
          <w:p w14:paraId="6654484C" w14:textId="085865BF" w:rsidR="00262B7A" w:rsidRPr="009246D8" w:rsidRDefault="00262B7A" w:rsidP="00262B7A">
            <w:pPr>
              <w:pStyle w:val="SecondaryHeading-Numbered"/>
              <w:numPr>
                <w:ilvl w:val="0"/>
                <w:numId w:val="0"/>
              </w:numPr>
              <w:rPr>
                <w:b w:val="0"/>
              </w:rPr>
            </w:pPr>
            <w:r w:rsidRPr="009246D8">
              <w:rPr>
                <w:rFonts w:cs="Calibri"/>
                <w:b w:val="0"/>
                <w:color w:val="000000"/>
              </w:rPr>
              <w:t>Stone</w:t>
            </w:r>
          </w:p>
        </w:tc>
        <w:tc>
          <w:tcPr>
            <w:tcW w:w="1440" w:type="dxa"/>
          </w:tcPr>
          <w:p w14:paraId="4A668751" w14:textId="449A1AA9" w:rsidR="00262B7A" w:rsidRPr="009170AE" w:rsidRDefault="00262B7A" w:rsidP="00262B7A">
            <w:pPr>
              <w:pStyle w:val="SecondaryHeading-Numbered"/>
              <w:numPr>
                <w:ilvl w:val="0"/>
                <w:numId w:val="0"/>
              </w:numPr>
              <w:rPr>
                <w:b w:val="0"/>
                <w:szCs w:val="24"/>
              </w:rPr>
            </w:pPr>
            <w:r w:rsidRPr="009170AE">
              <w:rPr>
                <w:rFonts w:cs="Calibri"/>
                <w:b w:val="0"/>
                <w:color w:val="000000"/>
                <w:szCs w:val="24"/>
              </w:rPr>
              <w:t>Andy</w:t>
            </w:r>
          </w:p>
        </w:tc>
        <w:tc>
          <w:tcPr>
            <w:tcW w:w="3420" w:type="dxa"/>
          </w:tcPr>
          <w:p w14:paraId="5A6203FE" w14:textId="05FB17FC" w:rsidR="00262B7A" w:rsidRDefault="0071346C" w:rsidP="00262B7A">
            <w:pPr>
              <w:pStyle w:val="SecondaryHeading-Numbered"/>
              <w:numPr>
                <w:ilvl w:val="0"/>
                <w:numId w:val="0"/>
              </w:numPr>
              <w:rPr>
                <w:b w:val="0"/>
              </w:rPr>
            </w:pPr>
            <w:r>
              <w:rPr>
                <w:b w:val="0"/>
              </w:rPr>
              <w:t>Other</w:t>
            </w:r>
          </w:p>
        </w:tc>
        <w:tc>
          <w:tcPr>
            <w:tcW w:w="2070" w:type="dxa"/>
          </w:tcPr>
          <w:p w14:paraId="7D4011BE" w14:textId="06D4E486" w:rsidR="00262B7A" w:rsidRDefault="0071346C" w:rsidP="00262B7A">
            <w:pPr>
              <w:pStyle w:val="SecondaryHeading-Numbered"/>
              <w:numPr>
                <w:ilvl w:val="0"/>
                <w:numId w:val="0"/>
              </w:numPr>
              <w:rPr>
                <w:b w:val="0"/>
              </w:rPr>
            </w:pPr>
            <w:r>
              <w:rPr>
                <w:b w:val="0"/>
              </w:rPr>
              <w:t>None</w:t>
            </w:r>
          </w:p>
        </w:tc>
      </w:tr>
      <w:tr w:rsidR="00262B7A" w14:paraId="2D37CD0E" w14:textId="77777777" w:rsidTr="00BF498E">
        <w:tc>
          <w:tcPr>
            <w:tcW w:w="2515" w:type="dxa"/>
          </w:tcPr>
          <w:p w14:paraId="2BF2CBB0" w14:textId="48F5A8B2" w:rsidR="00262B7A" w:rsidRPr="009246D8" w:rsidRDefault="00262B7A" w:rsidP="00262B7A">
            <w:pPr>
              <w:pStyle w:val="SecondaryHeading-Numbered"/>
              <w:numPr>
                <w:ilvl w:val="0"/>
                <w:numId w:val="0"/>
              </w:numPr>
              <w:rPr>
                <w:b w:val="0"/>
              </w:rPr>
            </w:pPr>
            <w:r w:rsidRPr="009246D8">
              <w:rPr>
                <w:rFonts w:cs="Calibri"/>
                <w:b w:val="0"/>
                <w:color w:val="000000"/>
              </w:rPr>
              <w:t>Sturgeon</w:t>
            </w:r>
          </w:p>
        </w:tc>
        <w:tc>
          <w:tcPr>
            <w:tcW w:w="1440" w:type="dxa"/>
          </w:tcPr>
          <w:p w14:paraId="1C7CE034" w14:textId="2D2E3750" w:rsidR="00262B7A" w:rsidRPr="009170AE" w:rsidRDefault="00262B7A" w:rsidP="00262B7A">
            <w:pPr>
              <w:pStyle w:val="SecondaryHeading-Numbered"/>
              <w:numPr>
                <w:ilvl w:val="0"/>
                <w:numId w:val="0"/>
              </w:numPr>
              <w:rPr>
                <w:b w:val="0"/>
                <w:szCs w:val="24"/>
              </w:rPr>
            </w:pPr>
            <w:r w:rsidRPr="009170AE">
              <w:rPr>
                <w:rFonts w:cs="Calibri"/>
                <w:b w:val="0"/>
                <w:color w:val="000000"/>
                <w:szCs w:val="24"/>
              </w:rPr>
              <w:t>John</w:t>
            </w:r>
          </w:p>
        </w:tc>
        <w:tc>
          <w:tcPr>
            <w:tcW w:w="3420" w:type="dxa"/>
          </w:tcPr>
          <w:p w14:paraId="7DB1E661" w14:textId="19A76881" w:rsidR="00262B7A" w:rsidRDefault="0071346C" w:rsidP="00262B7A">
            <w:pPr>
              <w:pStyle w:val="SecondaryHeading-Numbered"/>
              <w:numPr>
                <w:ilvl w:val="0"/>
                <w:numId w:val="0"/>
              </w:numPr>
              <w:rPr>
                <w:b w:val="0"/>
              </w:rPr>
            </w:pPr>
            <w:r>
              <w:rPr>
                <w:b w:val="0"/>
              </w:rPr>
              <w:t>Duke Energy Business Services LLC</w:t>
            </w:r>
          </w:p>
        </w:tc>
        <w:tc>
          <w:tcPr>
            <w:tcW w:w="2070" w:type="dxa"/>
          </w:tcPr>
          <w:p w14:paraId="2CE01FFC" w14:textId="09080979" w:rsidR="00262B7A" w:rsidRDefault="0071346C" w:rsidP="00262B7A">
            <w:pPr>
              <w:pStyle w:val="SecondaryHeading-Numbered"/>
              <w:numPr>
                <w:ilvl w:val="0"/>
                <w:numId w:val="0"/>
              </w:numPr>
              <w:rPr>
                <w:b w:val="0"/>
              </w:rPr>
            </w:pPr>
            <w:r>
              <w:rPr>
                <w:b w:val="0"/>
              </w:rPr>
              <w:t>Transmission Owner</w:t>
            </w:r>
          </w:p>
        </w:tc>
      </w:tr>
      <w:tr w:rsidR="00262B7A" w14:paraId="7219F6CB" w14:textId="77777777" w:rsidTr="00BF498E">
        <w:tc>
          <w:tcPr>
            <w:tcW w:w="2515" w:type="dxa"/>
          </w:tcPr>
          <w:p w14:paraId="50C26901" w14:textId="135588D0" w:rsidR="00262B7A" w:rsidRPr="009246D8" w:rsidRDefault="00262B7A" w:rsidP="00262B7A">
            <w:pPr>
              <w:pStyle w:val="SecondaryHeading-Numbered"/>
              <w:numPr>
                <w:ilvl w:val="0"/>
                <w:numId w:val="0"/>
              </w:numPr>
              <w:rPr>
                <w:b w:val="0"/>
              </w:rPr>
            </w:pPr>
            <w:r w:rsidRPr="009246D8">
              <w:rPr>
                <w:rFonts w:cs="Calibri"/>
                <w:b w:val="0"/>
                <w:color w:val="000000"/>
              </w:rPr>
              <w:t>Sullivan</w:t>
            </w:r>
          </w:p>
        </w:tc>
        <w:tc>
          <w:tcPr>
            <w:tcW w:w="1440" w:type="dxa"/>
          </w:tcPr>
          <w:p w14:paraId="4D4319D0" w14:textId="610CBC05" w:rsidR="00262B7A" w:rsidRPr="009170AE" w:rsidRDefault="00262B7A" w:rsidP="00262B7A">
            <w:pPr>
              <w:pStyle w:val="SecondaryHeading-Numbered"/>
              <w:numPr>
                <w:ilvl w:val="0"/>
                <w:numId w:val="0"/>
              </w:numPr>
              <w:rPr>
                <w:b w:val="0"/>
                <w:szCs w:val="24"/>
              </w:rPr>
            </w:pPr>
            <w:r w:rsidRPr="009170AE">
              <w:rPr>
                <w:rFonts w:cs="Calibri"/>
                <w:b w:val="0"/>
                <w:color w:val="000000"/>
                <w:szCs w:val="24"/>
              </w:rPr>
              <w:t>James</w:t>
            </w:r>
          </w:p>
        </w:tc>
        <w:tc>
          <w:tcPr>
            <w:tcW w:w="3420" w:type="dxa"/>
          </w:tcPr>
          <w:p w14:paraId="22422139" w14:textId="7900D1C5" w:rsidR="00262B7A" w:rsidRDefault="0071346C" w:rsidP="00262B7A">
            <w:pPr>
              <w:pStyle w:val="SecondaryHeading-Numbered"/>
              <w:numPr>
                <w:ilvl w:val="0"/>
                <w:numId w:val="0"/>
              </w:numPr>
              <w:rPr>
                <w:b w:val="0"/>
              </w:rPr>
            </w:pPr>
            <w:r>
              <w:rPr>
                <w:b w:val="0"/>
              </w:rPr>
              <w:t>Neptune Regional Transmission System, LLC</w:t>
            </w:r>
          </w:p>
        </w:tc>
        <w:tc>
          <w:tcPr>
            <w:tcW w:w="2070" w:type="dxa"/>
          </w:tcPr>
          <w:p w14:paraId="5E014752" w14:textId="0AE5F9D4" w:rsidR="00262B7A" w:rsidRDefault="0071346C" w:rsidP="00262B7A">
            <w:pPr>
              <w:pStyle w:val="SecondaryHeading-Numbered"/>
              <w:numPr>
                <w:ilvl w:val="0"/>
                <w:numId w:val="0"/>
              </w:numPr>
              <w:rPr>
                <w:b w:val="0"/>
              </w:rPr>
            </w:pPr>
            <w:r>
              <w:rPr>
                <w:b w:val="0"/>
              </w:rPr>
              <w:t>Transmission Owner</w:t>
            </w:r>
          </w:p>
        </w:tc>
      </w:tr>
      <w:tr w:rsidR="00262B7A" w14:paraId="73E0E922" w14:textId="77777777" w:rsidTr="00BF498E">
        <w:tc>
          <w:tcPr>
            <w:tcW w:w="2515" w:type="dxa"/>
          </w:tcPr>
          <w:p w14:paraId="691DBA10" w14:textId="536E465D" w:rsidR="00262B7A" w:rsidRPr="009246D8" w:rsidRDefault="00262B7A" w:rsidP="00262B7A">
            <w:pPr>
              <w:pStyle w:val="SecondaryHeading-Numbered"/>
              <w:numPr>
                <w:ilvl w:val="0"/>
                <w:numId w:val="0"/>
              </w:numPr>
              <w:rPr>
                <w:b w:val="0"/>
              </w:rPr>
            </w:pPr>
            <w:r w:rsidRPr="009246D8">
              <w:rPr>
                <w:rFonts w:cs="Calibri"/>
                <w:b w:val="0"/>
                <w:color w:val="000000"/>
              </w:rPr>
              <w:t>Svenson</w:t>
            </w:r>
          </w:p>
        </w:tc>
        <w:tc>
          <w:tcPr>
            <w:tcW w:w="1440" w:type="dxa"/>
          </w:tcPr>
          <w:p w14:paraId="3477DC71" w14:textId="4096025A" w:rsidR="00262B7A" w:rsidRPr="009170AE" w:rsidRDefault="00262B7A" w:rsidP="00262B7A">
            <w:pPr>
              <w:pStyle w:val="SecondaryHeading-Numbered"/>
              <w:numPr>
                <w:ilvl w:val="0"/>
                <w:numId w:val="0"/>
              </w:numPr>
              <w:rPr>
                <w:b w:val="0"/>
                <w:szCs w:val="24"/>
              </w:rPr>
            </w:pPr>
            <w:r w:rsidRPr="009170AE">
              <w:rPr>
                <w:rFonts w:cs="Calibri"/>
                <w:b w:val="0"/>
                <w:color w:val="000000"/>
                <w:szCs w:val="24"/>
              </w:rPr>
              <w:t>Heather</w:t>
            </w:r>
          </w:p>
        </w:tc>
        <w:tc>
          <w:tcPr>
            <w:tcW w:w="3420" w:type="dxa"/>
          </w:tcPr>
          <w:p w14:paraId="7550B2B7" w14:textId="41A47A2C" w:rsidR="00262B7A" w:rsidRDefault="0067097B" w:rsidP="00262B7A">
            <w:pPr>
              <w:pStyle w:val="SecondaryHeading-Numbered"/>
              <w:numPr>
                <w:ilvl w:val="0"/>
                <w:numId w:val="0"/>
              </w:numPr>
              <w:rPr>
                <w:b w:val="0"/>
              </w:rPr>
            </w:pPr>
            <w:r>
              <w:rPr>
                <w:b w:val="0"/>
              </w:rPr>
              <w:t>Public Service Electric &amp; Gas Company</w:t>
            </w:r>
          </w:p>
        </w:tc>
        <w:tc>
          <w:tcPr>
            <w:tcW w:w="2070" w:type="dxa"/>
          </w:tcPr>
          <w:p w14:paraId="33E50440" w14:textId="4D5A58DD" w:rsidR="00262B7A" w:rsidRDefault="0067097B" w:rsidP="00262B7A">
            <w:pPr>
              <w:pStyle w:val="SecondaryHeading-Numbered"/>
              <w:numPr>
                <w:ilvl w:val="0"/>
                <w:numId w:val="0"/>
              </w:numPr>
              <w:rPr>
                <w:b w:val="0"/>
              </w:rPr>
            </w:pPr>
            <w:r>
              <w:rPr>
                <w:b w:val="0"/>
              </w:rPr>
              <w:t>Transmission Owner</w:t>
            </w:r>
          </w:p>
        </w:tc>
      </w:tr>
      <w:tr w:rsidR="00262B7A" w14:paraId="1F06CBFD" w14:textId="77777777" w:rsidTr="00BF498E">
        <w:tc>
          <w:tcPr>
            <w:tcW w:w="2515" w:type="dxa"/>
          </w:tcPr>
          <w:p w14:paraId="165CAE0C" w14:textId="2584A326" w:rsidR="00262B7A" w:rsidRPr="009246D8" w:rsidRDefault="00262B7A" w:rsidP="00262B7A">
            <w:pPr>
              <w:pStyle w:val="SecondaryHeading-Numbered"/>
              <w:numPr>
                <w:ilvl w:val="0"/>
                <w:numId w:val="0"/>
              </w:numPr>
              <w:rPr>
                <w:b w:val="0"/>
              </w:rPr>
            </w:pPr>
            <w:r w:rsidRPr="009246D8">
              <w:rPr>
                <w:rFonts w:cs="Calibri"/>
                <w:b w:val="0"/>
                <w:color w:val="000000"/>
              </w:rPr>
              <w:t>Swalwell</w:t>
            </w:r>
          </w:p>
        </w:tc>
        <w:tc>
          <w:tcPr>
            <w:tcW w:w="1440" w:type="dxa"/>
          </w:tcPr>
          <w:p w14:paraId="7C8DBD06" w14:textId="55E51E2C" w:rsidR="00262B7A" w:rsidRPr="009170AE" w:rsidRDefault="00262B7A" w:rsidP="00262B7A">
            <w:pPr>
              <w:pStyle w:val="SecondaryHeading-Numbered"/>
              <w:numPr>
                <w:ilvl w:val="0"/>
                <w:numId w:val="0"/>
              </w:numPr>
              <w:rPr>
                <w:b w:val="0"/>
                <w:szCs w:val="24"/>
              </w:rPr>
            </w:pPr>
            <w:r w:rsidRPr="009170AE">
              <w:rPr>
                <w:rFonts w:cs="Calibri"/>
                <w:b w:val="0"/>
                <w:color w:val="000000"/>
                <w:szCs w:val="24"/>
              </w:rPr>
              <w:t>Brad</w:t>
            </w:r>
          </w:p>
        </w:tc>
        <w:tc>
          <w:tcPr>
            <w:tcW w:w="3420" w:type="dxa"/>
          </w:tcPr>
          <w:p w14:paraId="649997FF" w14:textId="6690B1F8" w:rsidR="00262B7A" w:rsidRDefault="005D2B52" w:rsidP="00262B7A">
            <w:pPr>
              <w:pStyle w:val="SecondaryHeading-Numbered"/>
              <w:numPr>
                <w:ilvl w:val="0"/>
                <w:numId w:val="0"/>
              </w:numPr>
              <w:rPr>
                <w:b w:val="0"/>
              </w:rPr>
            </w:pPr>
            <w:r>
              <w:rPr>
                <w:b w:val="0"/>
              </w:rPr>
              <w:t>Tangent Energy Solutions, Inc.</w:t>
            </w:r>
          </w:p>
        </w:tc>
        <w:tc>
          <w:tcPr>
            <w:tcW w:w="2070" w:type="dxa"/>
          </w:tcPr>
          <w:p w14:paraId="7369058C" w14:textId="6854DCFA" w:rsidR="00262B7A" w:rsidRDefault="005D2B52" w:rsidP="00262B7A">
            <w:pPr>
              <w:pStyle w:val="SecondaryHeading-Numbered"/>
              <w:numPr>
                <w:ilvl w:val="0"/>
                <w:numId w:val="0"/>
              </w:numPr>
              <w:rPr>
                <w:b w:val="0"/>
              </w:rPr>
            </w:pPr>
            <w:r>
              <w:rPr>
                <w:b w:val="0"/>
              </w:rPr>
              <w:t>Other Supplier</w:t>
            </w:r>
          </w:p>
        </w:tc>
      </w:tr>
      <w:tr w:rsidR="00262B7A" w14:paraId="1C3E0BA7" w14:textId="77777777" w:rsidTr="00BF498E">
        <w:tc>
          <w:tcPr>
            <w:tcW w:w="2515" w:type="dxa"/>
          </w:tcPr>
          <w:p w14:paraId="62CC73C3" w14:textId="6C73AF76" w:rsidR="00262B7A" w:rsidRPr="009246D8" w:rsidRDefault="00262B7A" w:rsidP="00262B7A">
            <w:pPr>
              <w:pStyle w:val="SecondaryHeading-Numbered"/>
              <w:numPr>
                <w:ilvl w:val="0"/>
                <w:numId w:val="0"/>
              </w:numPr>
              <w:rPr>
                <w:b w:val="0"/>
              </w:rPr>
            </w:pPr>
            <w:r w:rsidRPr="009246D8">
              <w:rPr>
                <w:rFonts w:cs="Calibri"/>
                <w:b w:val="0"/>
                <w:color w:val="000000"/>
              </w:rPr>
              <w:t>Sweeney</w:t>
            </w:r>
          </w:p>
        </w:tc>
        <w:tc>
          <w:tcPr>
            <w:tcW w:w="1440" w:type="dxa"/>
          </w:tcPr>
          <w:p w14:paraId="5881EB49" w14:textId="51C351E7" w:rsidR="00262B7A" w:rsidRPr="009170AE" w:rsidRDefault="00262B7A" w:rsidP="00262B7A">
            <w:pPr>
              <w:pStyle w:val="SecondaryHeading-Numbered"/>
              <w:numPr>
                <w:ilvl w:val="0"/>
                <w:numId w:val="0"/>
              </w:numPr>
              <w:rPr>
                <w:b w:val="0"/>
                <w:szCs w:val="24"/>
              </w:rPr>
            </w:pPr>
            <w:r w:rsidRPr="009170AE">
              <w:rPr>
                <w:rFonts w:cs="Calibri"/>
                <w:b w:val="0"/>
                <w:color w:val="000000"/>
                <w:szCs w:val="24"/>
              </w:rPr>
              <w:t>Rory</w:t>
            </w:r>
          </w:p>
        </w:tc>
        <w:tc>
          <w:tcPr>
            <w:tcW w:w="3420" w:type="dxa"/>
          </w:tcPr>
          <w:p w14:paraId="0B2C3B7F" w14:textId="78AF3323" w:rsidR="00262B7A" w:rsidRDefault="0071346C" w:rsidP="00262B7A">
            <w:pPr>
              <w:pStyle w:val="SecondaryHeading-Numbered"/>
              <w:numPr>
                <w:ilvl w:val="0"/>
                <w:numId w:val="0"/>
              </w:numPr>
              <w:rPr>
                <w:b w:val="0"/>
              </w:rPr>
            </w:pPr>
            <w:r>
              <w:rPr>
                <w:b w:val="0"/>
              </w:rPr>
              <w:t>GT Power Group, LLC</w:t>
            </w:r>
          </w:p>
        </w:tc>
        <w:tc>
          <w:tcPr>
            <w:tcW w:w="2070" w:type="dxa"/>
          </w:tcPr>
          <w:p w14:paraId="3AF320CC" w14:textId="11653C64" w:rsidR="00262B7A" w:rsidRDefault="0071346C" w:rsidP="00262B7A">
            <w:pPr>
              <w:pStyle w:val="SecondaryHeading-Numbered"/>
              <w:numPr>
                <w:ilvl w:val="0"/>
                <w:numId w:val="0"/>
              </w:numPr>
              <w:rPr>
                <w:b w:val="0"/>
              </w:rPr>
            </w:pPr>
            <w:r>
              <w:rPr>
                <w:b w:val="0"/>
              </w:rPr>
              <w:t>None</w:t>
            </w:r>
          </w:p>
        </w:tc>
      </w:tr>
      <w:tr w:rsidR="00262B7A" w14:paraId="44246D58" w14:textId="77777777" w:rsidTr="00BF498E">
        <w:tc>
          <w:tcPr>
            <w:tcW w:w="2515" w:type="dxa"/>
          </w:tcPr>
          <w:p w14:paraId="1351BB78" w14:textId="2D1F26B9" w:rsidR="00262B7A" w:rsidRPr="009246D8" w:rsidRDefault="00262B7A" w:rsidP="00262B7A">
            <w:pPr>
              <w:pStyle w:val="SecondaryHeading-Numbered"/>
              <w:numPr>
                <w:ilvl w:val="0"/>
                <w:numId w:val="0"/>
              </w:numPr>
              <w:rPr>
                <w:b w:val="0"/>
              </w:rPr>
            </w:pPr>
            <w:r w:rsidRPr="009246D8">
              <w:rPr>
                <w:rFonts w:cs="Calibri"/>
                <w:b w:val="0"/>
                <w:color w:val="000000"/>
              </w:rPr>
              <w:t>Tacka</w:t>
            </w:r>
          </w:p>
        </w:tc>
        <w:tc>
          <w:tcPr>
            <w:tcW w:w="1440" w:type="dxa"/>
          </w:tcPr>
          <w:p w14:paraId="4191AE1B" w14:textId="4D29F58A" w:rsidR="00262B7A" w:rsidRPr="009170AE" w:rsidRDefault="00262B7A" w:rsidP="00262B7A">
            <w:pPr>
              <w:pStyle w:val="SecondaryHeading-Numbered"/>
              <w:numPr>
                <w:ilvl w:val="0"/>
                <w:numId w:val="0"/>
              </w:numPr>
              <w:rPr>
                <w:b w:val="0"/>
                <w:szCs w:val="24"/>
              </w:rPr>
            </w:pPr>
            <w:r w:rsidRPr="009170AE">
              <w:rPr>
                <w:rFonts w:cs="Calibri"/>
                <w:b w:val="0"/>
                <w:color w:val="000000"/>
                <w:szCs w:val="24"/>
              </w:rPr>
              <w:t>Natalie</w:t>
            </w:r>
          </w:p>
        </w:tc>
        <w:tc>
          <w:tcPr>
            <w:tcW w:w="3420" w:type="dxa"/>
          </w:tcPr>
          <w:p w14:paraId="0CD10E8A" w14:textId="2E154824" w:rsidR="00262B7A" w:rsidRDefault="00262B7A" w:rsidP="00262B7A">
            <w:pPr>
              <w:pStyle w:val="SecondaryHeading-Numbered"/>
              <w:numPr>
                <w:ilvl w:val="0"/>
                <w:numId w:val="0"/>
              </w:numPr>
              <w:rPr>
                <w:b w:val="0"/>
              </w:rPr>
            </w:pPr>
            <w:r>
              <w:rPr>
                <w:b w:val="0"/>
              </w:rPr>
              <w:t>PJM Interconnection</w:t>
            </w:r>
          </w:p>
        </w:tc>
        <w:tc>
          <w:tcPr>
            <w:tcW w:w="2070" w:type="dxa"/>
          </w:tcPr>
          <w:p w14:paraId="4B27779C" w14:textId="017D4B46" w:rsidR="00262B7A" w:rsidRDefault="00262B7A" w:rsidP="00262B7A">
            <w:pPr>
              <w:pStyle w:val="SecondaryHeading-Numbered"/>
              <w:numPr>
                <w:ilvl w:val="0"/>
                <w:numId w:val="0"/>
              </w:numPr>
              <w:rPr>
                <w:b w:val="0"/>
              </w:rPr>
            </w:pPr>
            <w:r>
              <w:rPr>
                <w:b w:val="0"/>
              </w:rPr>
              <w:t>Not Applicable</w:t>
            </w:r>
          </w:p>
        </w:tc>
      </w:tr>
      <w:tr w:rsidR="00262B7A" w14:paraId="65AA5BA7" w14:textId="77777777" w:rsidTr="00BF498E">
        <w:tc>
          <w:tcPr>
            <w:tcW w:w="2515" w:type="dxa"/>
          </w:tcPr>
          <w:p w14:paraId="684514A9" w14:textId="1F1D4D91" w:rsidR="00262B7A" w:rsidRPr="009246D8" w:rsidRDefault="00262B7A" w:rsidP="00262B7A">
            <w:pPr>
              <w:pStyle w:val="SecondaryHeading-Numbered"/>
              <w:numPr>
                <w:ilvl w:val="0"/>
                <w:numId w:val="0"/>
              </w:numPr>
              <w:rPr>
                <w:b w:val="0"/>
              </w:rPr>
            </w:pPr>
            <w:r w:rsidRPr="009246D8">
              <w:rPr>
                <w:rFonts w:cs="Calibri"/>
                <w:b w:val="0"/>
                <w:color w:val="000000"/>
              </w:rPr>
              <w:t>Tam</w:t>
            </w:r>
          </w:p>
        </w:tc>
        <w:tc>
          <w:tcPr>
            <w:tcW w:w="1440" w:type="dxa"/>
          </w:tcPr>
          <w:p w14:paraId="3D368C82" w14:textId="43FF0B2C" w:rsidR="00262B7A" w:rsidRPr="009170AE" w:rsidRDefault="00262B7A" w:rsidP="00262B7A">
            <w:pPr>
              <w:pStyle w:val="SecondaryHeading-Numbered"/>
              <w:numPr>
                <w:ilvl w:val="0"/>
                <w:numId w:val="0"/>
              </w:numPr>
              <w:rPr>
                <w:b w:val="0"/>
                <w:szCs w:val="24"/>
              </w:rPr>
            </w:pPr>
            <w:r w:rsidRPr="009170AE">
              <w:rPr>
                <w:rFonts w:cs="Calibri"/>
                <w:b w:val="0"/>
                <w:color w:val="000000"/>
                <w:szCs w:val="24"/>
              </w:rPr>
              <w:t>Simon</w:t>
            </w:r>
          </w:p>
        </w:tc>
        <w:tc>
          <w:tcPr>
            <w:tcW w:w="3420" w:type="dxa"/>
          </w:tcPr>
          <w:p w14:paraId="70B92D64" w14:textId="66375B01" w:rsidR="00262B7A" w:rsidRDefault="00262B7A" w:rsidP="00262B7A">
            <w:pPr>
              <w:pStyle w:val="SecondaryHeading-Numbered"/>
              <w:numPr>
                <w:ilvl w:val="0"/>
                <w:numId w:val="0"/>
              </w:numPr>
              <w:rPr>
                <w:b w:val="0"/>
              </w:rPr>
            </w:pPr>
            <w:r>
              <w:rPr>
                <w:b w:val="0"/>
              </w:rPr>
              <w:t>PJM Interconnection</w:t>
            </w:r>
          </w:p>
        </w:tc>
        <w:tc>
          <w:tcPr>
            <w:tcW w:w="2070" w:type="dxa"/>
          </w:tcPr>
          <w:p w14:paraId="0B0F5130" w14:textId="74AB242E" w:rsidR="00262B7A" w:rsidRDefault="00262B7A" w:rsidP="00262B7A">
            <w:pPr>
              <w:pStyle w:val="SecondaryHeading-Numbered"/>
              <w:numPr>
                <w:ilvl w:val="0"/>
                <w:numId w:val="0"/>
              </w:numPr>
              <w:rPr>
                <w:b w:val="0"/>
              </w:rPr>
            </w:pPr>
            <w:r>
              <w:rPr>
                <w:b w:val="0"/>
              </w:rPr>
              <w:t>Not Applicable</w:t>
            </w:r>
          </w:p>
        </w:tc>
      </w:tr>
      <w:tr w:rsidR="00262B7A" w14:paraId="6B2B9C79" w14:textId="77777777" w:rsidTr="00BF498E">
        <w:tc>
          <w:tcPr>
            <w:tcW w:w="2515" w:type="dxa"/>
          </w:tcPr>
          <w:p w14:paraId="538AFEDE" w14:textId="42357CA8" w:rsidR="00262B7A" w:rsidRPr="009246D8" w:rsidRDefault="00262B7A" w:rsidP="00262B7A">
            <w:pPr>
              <w:pStyle w:val="SecondaryHeading-Numbered"/>
              <w:numPr>
                <w:ilvl w:val="0"/>
                <w:numId w:val="0"/>
              </w:numPr>
              <w:rPr>
                <w:b w:val="0"/>
              </w:rPr>
            </w:pPr>
            <w:r w:rsidRPr="009246D8">
              <w:rPr>
                <w:rFonts w:cs="Calibri"/>
                <w:b w:val="0"/>
                <w:color w:val="000000"/>
              </w:rPr>
              <w:t>Taylor (Bill)</w:t>
            </w:r>
          </w:p>
        </w:tc>
        <w:tc>
          <w:tcPr>
            <w:tcW w:w="1440" w:type="dxa"/>
          </w:tcPr>
          <w:p w14:paraId="16606564" w14:textId="4DF70AB4" w:rsidR="00262B7A" w:rsidRPr="009170AE" w:rsidRDefault="00262B7A" w:rsidP="00262B7A">
            <w:pPr>
              <w:pStyle w:val="SecondaryHeading-Numbered"/>
              <w:numPr>
                <w:ilvl w:val="0"/>
                <w:numId w:val="0"/>
              </w:numPr>
              <w:rPr>
                <w:b w:val="0"/>
                <w:szCs w:val="24"/>
              </w:rPr>
            </w:pPr>
            <w:r w:rsidRPr="009170AE">
              <w:rPr>
                <w:rFonts w:cs="Calibri"/>
                <w:b w:val="0"/>
                <w:color w:val="000000"/>
                <w:szCs w:val="24"/>
              </w:rPr>
              <w:t>William</w:t>
            </w:r>
          </w:p>
        </w:tc>
        <w:tc>
          <w:tcPr>
            <w:tcW w:w="3420" w:type="dxa"/>
          </w:tcPr>
          <w:p w14:paraId="0B1E5F89" w14:textId="1146249D" w:rsidR="00262B7A" w:rsidRDefault="009504C4" w:rsidP="00262B7A">
            <w:pPr>
              <w:pStyle w:val="SecondaryHeading-Numbered"/>
              <w:numPr>
                <w:ilvl w:val="0"/>
                <w:numId w:val="0"/>
              </w:numPr>
              <w:rPr>
                <w:b w:val="0"/>
              </w:rPr>
            </w:pPr>
            <w:r>
              <w:rPr>
                <w:b w:val="0"/>
              </w:rPr>
              <w:t>J Power USA</w:t>
            </w:r>
          </w:p>
        </w:tc>
        <w:tc>
          <w:tcPr>
            <w:tcW w:w="2070" w:type="dxa"/>
          </w:tcPr>
          <w:p w14:paraId="2743B2B5" w14:textId="424AD1C0" w:rsidR="00262B7A" w:rsidRDefault="009504C4" w:rsidP="00262B7A">
            <w:pPr>
              <w:pStyle w:val="SecondaryHeading-Numbered"/>
              <w:numPr>
                <w:ilvl w:val="0"/>
                <w:numId w:val="0"/>
              </w:numPr>
              <w:rPr>
                <w:b w:val="0"/>
              </w:rPr>
            </w:pPr>
            <w:r>
              <w:rPr>
                <w:b w:val="0"/>
              </w:rPr>
              <w:t>Generation Owner</w:t>
            </w:r>
          </w:p>
        </w:tc>
      </w:tr>
      <w:tr w:rsidR="00262B7A" w14:paraId="1301FD1D" w14:textId="77777777" w:rsidTr="00BF498E">
        <w:tc>
          <w:tcPr>
            <w:tcW w:w="2515" w:type="dxa"/>
          </w:tcPr>
          <w:p w14:paraId="031EBC2E" w14:textId="18FC0FBA" w:rsidR="00262B7A" w:rsidRPr="009246D8" w:rsidRDefault="00262B7A" w:rsidP="00262B7A">
            <w:pPr>
              <w:pStyle w:val="SecondaryHeading-Numbered"/>
              <w:numPr>
                <w:ilvl w:val="0"/>
                <w:numId w:val="0"/>
              </w:numPr>
              <w:rPr>
                <w:b w:val="0"/>
              </w:rPr>
            </w:pPr>
            <w:r w:rsidRPr="009246D8">
              <w:rPr>
                <w:rFonts w:cs="Calibri"/>
                <w:b w:val="0"/>
                <w:color w:val="000000"/>
              </w:rPr>
              <w:t>Thomas</w:t>
            </w:r>
          </w:p>
        </w:tc>
        <w:tc>
          <w:tcPr>
            <w:tcW w:w="1440" w:type="dxa"/>
          </w:tcPr>
          <w:p w14:paraId="4D25EBAE" w14:textId="196270D0" w:rsidR="00262B7A" w:rsidRPr="009170AE" w:rsidRDefault="00262B7A" w:rsidP="00262B7A">
            <w:pPr>
              <w:pStyle w:val="SecondaryHeading-Numbered"/>
              <w:numPr>
                <w:ilvl w:val="0"/>
                <w:numId w:val="0"/>
              </w:numPr>
              <w:rPr>
                <w:b w:val="0"/>
                <w:szCs w:val="24"/>
              </w:rPr>
            </w:pPr>
            <w:r w:rsidRPr="009170AE">
              <w:rPr>
                <w:rFonts w:cs="Calibri"/>
                <w:b w:val="0"/>
                <w:color w:val="000000"/>
                <w:szCs w:val="24"/>
              </w:rPr>
              <w:t>Jack</w:t>
            </w:r>
          </w:p>
        </w:tc>
        <w:tc>
          <w:tcPr>
            <w:tcW w:w="3420" w:type="dxa"/>
          </w:tcPr>
          <w:p w14:paraId="42CF4A2E" w14:textId="4F489CA0" w:rsidR="00262B7A" w:rsidRDefault="00262B7A" w:rsidP="00262B7A">
            <w:pPr>
              <w:pStyle w:val="SecondaryHeading-Numbered"/>
              <w:numPr>
                <w:ilvl w:val="0"/>
                <w:numId w:val="0"/>
              </w:numPr>
              <w:rPr>
                <w:b w:val="0"/>
              </w:rPr>
            </w:pPr>
            <w:r>
              <w:rPr>
                <w:b w:val="0"/>
              </w:rPr>
              <w:t>PJM Interconnection</w:t>
            </w:r>
          </w:p>
        </w:tc>
        <w:tc>
          <w:tcPr>
            <w:tcW w:w="2070" w:type="dxa"/>
          </w:tcPr>
          <w:p w14:paraId="255D9AA2" w14:textId="2FAD83F0" w:rsidR="00262B7A" w:rsidRDefault="00262B7A" w:rsidP="00262B7A">
            <w:pPr>
              <w:pStyle w:val="SecondaryHeading-Numbered"/>
              <w:numPr>
                <w:ilvl w:val="0"/>
                <w:numId w:val="0"/>
              </w:numPr>
              <w:rPr>
                <w:b w:val="0"/>
              </w:rPr>
            </w:pPr>
            <w:r>
              <w:rPr>
                <w:b w:val="0"/>
              </w:rPr>
              <w:t>Not Applicable</w:t>
            </w:r>
          </w:p>
        </w:tc>
      </w:tr>
      <w:tr w:rsidR="00262B7A" w14:paraId="469251FE" w14:textId="77777777" w:rsidTr="00BF498E">
        <w:tc>
          <w:tcPr>
            <w:tcW w:w="2515" w:type="dxa"/>
          </w:tcPr>
          <w:p w14:paraId="1AF50B4C" w14:textId="18F40C1E" w:rsidR="00262B7A" w:rsidRPr="009246D8" w:rsidRDefault="00262B7A" w:rsidP="00262B7A">
            <w:pPr>
              <w:pStyle w:val="SecondaryHeading-Numbered"/>
              <w:numPr>
                <w:ilvl w:val="0"/>
                <w:numId w:val="0"/>
              </w:numPr>
              <w:rPr>
                <w:b w:val="0"/>
              </w:rPr>
            </w:pPr>
            <w:r w:rsidRPr="009246D8">
              <w:rPr>
                <w:rFonts w:cs="Calibri"/>
                <w:b w:val="0"/>
                <w:color w:val="000000"/>
              </w:rPr>
              <w:t>Tribulski</w:t>
            </w:r>
          </w:p>
        </w:tc>
        <w:tc>
          <w:tcPr>
            <w:tcW w:w="1440" w:type="dxa"/>
          </w:tcPr>
          <w:p w14:paraId="45BF2AC4" w14:textId="708E91BC" w:rsidR="00262B7A" w:rsidRPr="009170AE" w:rsidRDefault="00262B7A" w:rsidP="00262B7A">
            <w:pPr>
              <w:pStyle w:val="SecondaryHeading-Numbered"/>
              <w:numPr>
                <w:ilvl w:val="0"/>
                <w:numId w:val="0"/>
              </w:numPr>
              <w:rPr>
                <w:b w:val="0"/>
                <w:szCs w:val="24"/>
              </w:rPr>
            </w:pPr>
            <w:r w:rsidRPr="009170AE">
              <w:rPr>
                <w:rFonts w:cs="Calibri"/>
                <w:b w:val="0"/>
                <w:color w:val="000000"/>
                <w:szCs w:val="24"/>
              </w:rPr>
              <w:t>Jennifer</w:t>
            </w:r>
          </w:p>
        </w:tc>
        <w:tc>
          <w:tcPr>
            <w:tcW w:w="3420" w:type="dxa"/>
          </w:tcPr>
          <w:p w14:paraId="51D877F8" w14:textId="169F24DD" w:rsidR="00262B7A" w:rsidRDefault="00262B7A" w:rsidP="00262B7A">
            <w:pPr>
              <w:pStyle w:val="SecondaryHeading-Numbered"/>
              <w:numPr>
                <w:ilvl w:val="0"/>
                <w:numId w:val="0"/>
              </w:numPr>
              <w:rPr>
                <w:b w:val="0"/>
              </w:rPr>
            </w:pPr>
            <w:r>
              <w:rPr>
                <w:b w:val="0"/>
              </w:rPr>
              <w:t>PJM Interconnection</w:t>
            </w:r>
          </w:p>
        </w:tc>
        <w:tc>
          <w:tcPr>
            <w:tcW w:w="2070" w:type="dxa"/>
          </w:tcPr>
          <w:p w14:paraId="787F4BF8" w14:textId="7255FDF6" w:rsidR="00262B7A" w:rsidRDefault="00262B7A" w:rsidP="00262B7A">
            <w:pPr>
              <w:pStyle w:val="SecondaryHeading-Numbered"/>
              <w:numPr>
                <w:ilvl w:val="0"/>
                <w:numId w:val="0"/>
              </w:numPr>
              <w:rPr>
                <w:b w:val="0"/>
              </w:rPr>
            </w:pPr>
            <w:r>
              <w:rPr>
                <w:b w:val="0"/>
              </w:rPr>
              <w:t>Not Applicable</w:t>
            </w:r>
          </w:p>
        </w:tc>
      </w:tr>
      <w:tr w:rsidR="00262B7A" w14:paraId="2FE6FE2A" w14:textId="77777777" w:rsidTr="00BF498E">
        <w:tc>
          <w:tcPr>
            <w:tcW w:w="2515" w:type="dxa"/>
          </w:tcPr>
          <w:p w14:paraId="4A9200C7" w14:textId="391FA971" w:rsidR="00262B7A" w:rsidRPr="009246D8" w:rsidRDefault="00262B7A" w:rsidP="00262B7A">
            <w:pPr>
              <w:pStyle w:val="SecondaryHeading-Numbered"/>
              <w:numPr>
                <w:ilvl w:val="0"/>
                <w:numId w:val="0"/>
              </w:numPr>
              <w:rPr>
                <w:b w:val="0"/>
              </w:rPr>
            </w:pPr>
            <w:r w:rsidRPr="009246D8">
              <w:rPr>
                <w:rFonts w:cs="Calibri"/>
                <w:b w:val="0"/>
                <w:color w:val="000000"/>
              </w:rPr>
              <w:t>Vitiello</w:t>
            </w:r>
          </w:p>
        </w:tc>
        <w:tc>
          <w:tcPr>
            <w:tcW w:w="1440" w:type="dxa"/>
          </w:tcPr>
          <w:p w14:paraId="5E34B439" w14:textId="61BA21F0" w:rsidR="00262B7A" w:rsidRPr="009170AE" w:rsidRDefault="00262B7A" w:rsidP="00262B7A">
            <w:pPr>
              <w:pStyle w:val="SecondaryHeading-Numbered"/>
              <w:numPr>
                <w:ilvl w:val="0"/>
                <w:numId w:val="0"/>
              </w:numPr>
              <w:rPr>
                <w:b w:val="0"/>
                <w:szCs w:val="24"/>
              </w:rPr>
            </w:pPr>
            <w:r w:rsidRPr="009170AE">
              <w:rPr>
                <w:rFonts w:cs="Calibri"/>
                <w:b w:val="0"/>
                <w:color w:val="000000"/>
                <w:szCs w:val="24"/>
              </w:rPr>
              <w:t>Jacki</w:t>
            </w:r>
          </w:p>
        </w:tc>
        <w:tc>
          <w:tcPr>
            <w:tcW w:w="3420" w:type="dxa"/>
          </w:tcPr>
          <w:p w14:paraId="26F2D80F" w14:textId="0684ABE9" w:rsidR="00262B7A" w:rsidRDefault="0057168C" w:rsidP="00262B7A">
            <w:pPr>
              <w:pStyle w:val="SecondaryHeading-Numbered"/>
              <w:numPr>
                <w:ilvl w:val="0"/>
                <w:numId w:val="0"/>
              </w:numPr>
              <w:rPr>
                <w:b w:val="0"/>
              </w:rPr>
            </w:pPr>
            <w:r>
              <w:rPr>
                <w:b w:val="0"/>
              </w:rPr>
              <w:t xml:space="preserve">Dominion Energy </w:t>
            </w:r>
          </w:p>
        </w:tc>
        <w:tc>
          <w:tcPr>
            <w:tcW w:w="2070" w:type="dxa"/>
          </w:tcPr>
          <w:p w14:paraId="4D5779C3" w14:textId="77777777" w:rsidR="00262B7A" w:rsidRDefault="00262B7A" w:rsidP="00262B7A">
            <w:pPr>
              <w:pStyle w:val="SecondaryHeading-Numbered"/>
              <w:numPr>
                <w:ilvl w:val="0"/>
                <w:numId w:val="0"/>
              </w:numPr>
              <w:rPr>
                <w:b w:val="0"/>
              </w:rPr>
            </w:pPr>
          </w:p>
        </w:tc>
      </w:tr>
      <w:tr w:rsidR="00262B7A" w14:paraId="5B6D87D8" w14:textId="77777777" w:rsidTr="00BF498E">
        <w:tc>
          <w:tcPr>
            <w:tcW w:w="2515" w:type="dxa"/>
          </w:tcPr>
          <w:p w14:paraId="4BB1604F" w14:textId="0EB41A43" w:rsidR="00262B7A" w:rsidRPr="009246D8" w:rsidRDefault="00262B7A" w:rsidP="00262B7A">
            <w:pPr>
              <w:pStyle w:val="SecondaryHeading-Numbered"/>
              <w:numPr>
                <w:ilvl w:val="0"/>
                <w:numId w:val="0"/>
              </w:numPr>
              <w:rPr>
                <w:b w:val="0"/>
              </w:rPr>
            </w:pPr>
            <w:r w:rsidRPr="009246D8">
              <w:rPr>
                <w:rFonts w:cs="Calibri"/>
                <w:b w:val="0"/>
                <w:color w:val="000000"/>
              </w:rPr>
              <w:t>Walker</w:t>
            </w:r>
          </w:p>
        </w:tc>
        <w:tc>
          <w:tcPr>
            <w:tcW w:w="1440" w:type="dxa"/>
          </w:tcPr>
          <w:p w14:paraId="6EC88260" w14:textId="3CB4DDD6" w:rsidR="00262B7A" w:rsidRPr="009170AE" w:rsidRDefault="00262B7A" w:rsidP="00262B7A">
            <w:pPr>
              <w:pStyle w:val="SecondaryHeading-Numbered"/>
              <w:numPr>
                <w:ilvl w:val="0"/>
                <w:numId w:val="0"/>
              </w:numPr>
              <w:rPr>
                <w:b w:val="0"/>
                <w:szCs w:val="24"/>
              </w:rPr>
            </w:pPr>
            <w:r w:rsidRPr="009170AE">
              <w:rPr>
                <w:rFonts w:cs="Calibri"/>
                <w:b w:val="0"/>
                <w:color w:val="000000"/>
                <w:szCs w:val="24"/>
              </w:rPr>
              <w:t>Preston</w:t>
            </w:r>
          </w:p>
        </w:tc>
        <w:tc>
          <w:tcPr>
            <w:tcW w:w="3420" w:type="dxa"/>
          </w:tcPr>
          <w:p w14:paraId="1D3E8840" w14:textId="7245DA8C" w:rsidR="00262B7A" w:rsidRDefault="0071346C" w:rsidP="00262B7A">
            <w:pPr>
              <w:pStyle w:val="SecondaryHeading-Numbered"/>
              <w:numPr>
                <w:ilvl w:val="0"/>
                <w:numId w:val="0"/>
              </w:numPr>
              <w:rPr>
                <w:b w:val="0"/>
              </w:rPr>
            </w:pPr>
            <w:r>
              <w:rPr>
                <w:b w:val="0"/>
              </w:rPr>
              <w:t>PPL Electric Utilities Corp</w:t>
            </w:r>
          </w:p>
        </w:tc>
        <w:tc>
          <w:tcPr>
            <w:tcW w:w="2070" w:type="dxa"/>
          </w:tcPr>
          <w:p w14:paraId="02FDBDF8" w14:textId="74792DC8" w:rsidR="00262B7A" w:rsidRDefault="0071346C" w:rsidP="00262B7A">
            <w:pPr>
              <w:pStyle w:val="SecondaryHeading-Numbered"/>
              <w:numPr>
                <w:ilvl w:val="0"/>
                <w:numId w:val="0"/>
              </w:numPr>
              <w:rPr>
                <w:b w:val="0"/>
              </w:rPr>
            </w:pPr>
            <w:r>
              <w:rPr>
                <w:b w:val="0"/>
              </w:rPr>
              <w:t>Transmission Owner</w:t>
            </w:r>
          </w:p>
        </w:tc>
      </w:tr>
      <w:tr w:rsidR="00262B7A" w14:paraId="3D1F61D4" w14:textId="77777777" w:rsidTr="00BF498E">
        <w:tc>
          <w:tcPr>
            <w:tcW w:w="2515" w:type="dxa"/>
          </w:tcPr>
          <w:p w14:paraId="14013E85" w14:textId="2E603762" w:rsidR="00262B7A" w:rsidRPr="009246D8" w:rsidRDefault="00262B7A" w:rsidP="00262B7A">
            <w:pPr>
              <w:pStyle w:val="SecondaryHeading-Numbered"/>
              <w:numPr>
                <w:ilvl w:val="0"/>
                <w:numId w:val="0"/>
              </w:numPr>
              <w:rPr>
                <w:b w:val="0"/>
              </w:rPr>
            </w:pPr>
            <w:r w:rsidRPr="009246D8">
              <w:rPr>
                <w:rFonts w:cs="Calibri"/>
                <w:b w:val="0"/>
                <w:color w:val="000000"/>
              </w:rPr>
              <w:t>Watkin</w:t>
            </w:r>
          </w:p>
        </w:tc>
        <w:tc>
          <w:tcPr>
            <w:tcW w:w="1440" w:type="dxa"/>
          </w:tcPr>
          <w:p w14:paraId="0EC81EA7" w14:textId="01AF38EE" w:rsidR="00262B7A" w:rsidRPr="009170AE" w:rsidRDefault="00262B7A" w:rsidP="00262B7A">
            <w:pPr>
              <w:pStyle w:val="SecondaryHeading-Numbered"/>
              <w:numPr>
                <w:ilvl w:val="0"/>
                <w:numId w:val="0"/>
              </w:numPr>
              <w:rPr>
                <w:b w:val="0"/>
                <w:szCs w:val="24"/>
              </w:rPr>
            </w:pPr>
            <w:r w:rsidRPr="009170AE">
              <w:rPr>
                <w:rFonts w:cs="Calibri"/>
                <w:b w:val="0"/>
                <w:color w:val="000000"/>
                <w:szCs w:val="24"/>
              </w:rPr>
              <w:t>Erik</w:t>
            </w:r>
          </w:p>
        </w:tc>
        <w:tc>
          <w:tcPr>
            <w:tcW w:w="3420" w:type="dxa"/>
          </w:tcPr>
          <w:p w14:paraId="2E4CB832" w14:textId="678BCAA0" w:rsidR="00262B7A" w:rsidRDefault="00262B7A" w:rsidP="00262B7A">
            <w:pPr>
              <w:pStyle w:val="SecondaryHeading-Numbered"/>
              <w:numPr>
                <w:ilvl w:val="0"/>
                <w:numId w:val="0"/>
              </w:numPr>
              <w:rPr>
                <w:b w:val="0"/>
              </w:rPr>
            </w:pPr>
            <w:r>
              <w:rPr>
                <w:b w:val="0"/>
              </w:rPr>
              <w:t>PJM Interconnection</w:t>
            </w:r>
          </w:p>
        </w:tc>
        <w:tc>
          <w:tcPr>
            <w:tcW w:w="2070" w:type="dxa"/>
          </w:tcPr>
          <w:p w14:paraId="50433399" w14:textId="78E950B6" w:rsidR="00262B7A" w:rsidRDefault="00262B7A" w:rsidP="00262B7A">
            <w:pPr>
              <w:pStyle w:val="SecondaryHeading-Numbered"/>
              <w:numPr>
                <w:ilvl w:val="0"/>
                <w:numId w:val="0"/>
              </w:numPr>
              <w:rPr>
                <w:b w:val="0"/>
              </w:rPr>
            </w:pPr>
            <w:r>
              <w:rPr>
                <w:b w:val="0"/>
              </w:rPr>
              <w:t>Not Applicable</w:t>
            </w:r>
          </w:p>
        </w:tc>
      </w:tr>
      <w:tr w:rsidR="00262B7A" w14:paraId="69CC8FC1" w14:textId="77777777" w:rsidTr="00BF498E">
        <w:tc>
          <w:tcPr>
            <w:tcW w:w="2515" w:type="dxa"/>
          </w:tcPr>
          <w:p w14:paraId="77F8D568" w14:textId="3C398989" w:rsidR="00262B7A" w:rsidRPr="009246D8" w:rsidRDefault="00262B7A" w:rsidP="00262B7A">
            <w:pPr>
              <w:pStyle w:val="SecondaryHeading-Numbered"/>
              <w:numPr>
                <w:ilvl w:val="0"/>
                <w:numId w:val="0"/>
              </w:numPr>
              <w:rPr>
                <w:b w:val="0"/>
              </w:rPr>
            </w:pPr>
            <w:r w:rsidRPr="009246D8">
              <w:rPr>
                <w:rFonts w:cs="Calibri"/>
                <w:b w:val="0"/>
                <w:color w:val="000000"/>
              </w:rPr>
              <w:t>Whitehead</w:t>
            </w:r>
          </w:p>
        </w:tc>
        <w:tc>
          <w:tcPr>
            <w:tcW w:w="1440" w:type="dxa"/>
          </w:tcPr>
          <w:p w14:paraId="201FFD5B" w14:textId="3A27C24D" w:rsidR="00262B7A" w:rsidRPr="009170AE" w:rsidRDefault="00262B7A" w:rsidP="00262B7A">
            <w:pPr>
              <w:pStyle w:val="SecondaryHeading-Numbered"/>
              <w:numPr>
                <w:ilvl w:val="0"/>
                <w:numId w:val="0"/>
              </w:numPr>
              <w:rPr>
                <w:b w:val="0"/>
                <w:szCs w:val="24"/>
              </w:rPr>
            </w:pPr>
            <w:r w:rsidRPr="009170AE">
              <w:rPr>
                <w:rFonts w:cs="Calibri"/>
                <w:b w:val="0"/>
                <w:color w:val="000000"/>
                <w:szCs w:val="24"/>
              </w:rPr>
              <w:t>Jeff</w:t>
            </w:r>
          </w:p>
        </w:tc>
        <w:tc>
          <w:tcPr>
            <w:tcW w:w="3420" w:type="dxa"/>
          </w:tcPr>
          <w:p w14:paraId="0647483B" w14:textId="47789D8E" w:rsidR="00262B7A" w:rsidRDefault="0071346C" w:rsidP="00262B7A">
            <w:pPr>
              <w:pStyle w:val="SecondaryHeading-Numbered"/>
              <w:numPr>
                <w:ilvl w:val="0"/>
                <w:numId w:val="0"/>
              </w:numPr>
              <w:rPr>
                <w:b w:val="0"/>
              </w:rPr>
            </w:pPr>
            <w:r>
              <w:rPr>
                <w:b w:val="0"/>
              </w:rPr>
              <w:t>GT Power Group, LLC</w:t>
            </w:r>
          </w:p>
        </w:tc>
        <w:tc>
          <w:tcPr>
            <w:tcW w:w="2070" w:type="dxa"/>
          </w:tcPr>
          <w:p w14:paraId="77AAAD70" w14:textId="08830AA5" w:rsidR="00262B7A" w:rsidRDefault="0071346C" w:rsidP="00262B7A">
            <w:pPr>
              <w:pStyle w:val="SecondaryHeading-Numbered"/>
              <w:numPr>
                <w:ilvl w:val="0"/>
                <w:numId w:val="0"/>
              </w:numPr>
              <w:rPr>
                <w:b w:val="0"/>
              </w:rPr>
            </w:pPr>
            <w:r>
              <w:rPr>
                <w:b w:val="0"/>
              </w:rPr>
              <w:t>None</w:t>
            </w:r>
          </w:p>
        </w:tc>
      </w:tr>
      <w:tr w:rsidR="00262B7A" w14:paraId="40B27BE8" w14:textId="77777777" w:rsidTr="00BF498E">
        <w:tc>
          <w:tcPr>
            <w:tcW w:w="2515" w:type="dxa"/>
          </w:tcPr>
          <w:p w14:paraId="211703DE" w14:textId="4D9F8F0A" w:rsidR="00262B7A" w:rsidRPr="009246D8" w:rsidRDefault="00262B7A" w:rsidP="00262B7A">
            <w:pPr>
              <w:pStyle w:val="SecondaryHeading-Numbered"/>
              <w:numPr>
                <w:ilvl w:val="0"/>
                <w:numId w:val="0"/>
              </w:numPr>
              <w:rPr>
                <w:rFonts w:cs="Calibri"/>
                <w:b w:val="0"/>
                <w:color w:val="000000"/>
              </w:rPr>
            </w:pPr>
            <w:r w:rsidRPr="009246D8">
              <w:rPr>
                <w:rFonts w:cs="Calibri"/>
                <w:b w:val="0"/>
                <w:color w:val="000000"/>
              </w:rPr>
              <w:t>Wisersky</w:t>
            </w:r>
          </w:p>
        </w:tc>
        <w:tc>
          <w:tcPr>
            <w:tcW w:w="1440" w:type="dxa"/>
          </w:tcPr>
          <w:p w14:paraId="0AFC16C5" w14:textId="2255D486" w:rsidR="00262B7A" w:rsidRPr="009170AE" w:rsidRDefault="00262B7A" w:rsidP="00262B7A">
            <w:pPr>
              <w:pStyle w:val="SecondaryHeading-Numbered"/>
              <w:numPr>
                <w:ilvl w:val="0"/>
                <w:numId w:val="0"/>
              </w:numPr>
              <w:rPr>
                <w:b w:val="0"/>
                <w:szCs w:val="24"/>
              </w:rPr>
            </w:pPr>
            <w:r w:rsidRPr="009170AE">
              <w:rPr>
                <w:rFonts w:cs="Calibri"/>
                <w:b w:val="0"/>
                <w:color w:val="000000"/>
                <w:szCs w:val="24"/>
              </w:rPr>
              <w:t>Megan</w:t>
            </w:r>
          </w:p>
        </w:tc>
        <w:tc>
          <w:tcPr>
            <w:tcW w:w="3420" w:type="dxa"/>
          </w:tcPr>
          <w:p w14:paraId="0402431C" w14:textId="15C2C3ED" w:rsidR="00262B7A" w:rsidRDefault="0071346C" w:rsidP="00262B7A">
            <w:pPr>
              <w:pStyle w:val="SecondaryHeading-Numbered"/>
              <w:numPr>
                <w:ilvl w:val="0"/>
                <w:numId w:val="0"/>
              </w:numPr>
              <w:rPr>
                <w:b w:val="0"/>
              </w:rPr>
            </w:pPr>
            <w:r>
              <w:rPr>
                <w:b w:val="0"/>
              </w:rPr>
              <w:t>Madison Gas &amp; Electric Co.</w:t>
            </w:r>
          </w:p>
        </w:tc>
        <w:tc>
          <w:tcPr>
            <w:tcW w:w="2070" w:type="dxa"/>
          </w:tcPr>
          <w:p w14:paraId="65D53DD8" w14:textId="1DAF10DC" w:rsidR="00262B7A" w:rsidRDefault="0071346C" w:rsidP="00262B7A">
            <w:pPr>
              <w:pStyle w:val="SecondaryHeading-Numbered"/>
              <w:numPr>
                <w:ilvl w:val="0"/>
                <w:numId w:val="0"/>
              </w:numPr>
              <w:rPr>
                <w:b w:val="0"/>
              </w:rPr>
            </w:pPr>
            <w:r>
              <w:rPr>
                <w:b w:val="0"/>
              </w:rPr>
              <w:t>Other Supplier</w:t>
            </w:r>
          </w:p>
        </w:tc>
      </w:tr>
      <w:tr w:rsidR="00262B7A" w14:paraId="7F3B3089" w14:textId="77777777" w:rsidTr="00BF498E">
        <w:tc>
          <w:tcPr>
            <w:tcW w:w="2515" w:type="dxa"/>
          </w:tcPr>
          <w:p w14:paraId="01EB30C5" w14:textId="7D3F630F" w:rsidR="00262B7A" w:rsidRPr="009246D8" w:rsidRDefault="00262B7A" w:rsidP="00262B7A">
            <w:pPr>
              <w:pStyle w:val="SecondaryHeading-Numbered"/>
              <w:numPr>
                <w:ilvl w:val="0"/>
                <w:numId w:val="0"/>
              </w:numPr>
              <w:rPr>
                <w:rFonts w:cs="Calibri"/>
                <w:b w:val="0"/>
                <w:color w:val="000000"/>
              </w:rPr>
            </w:pPr>
            <w:r w:rsidRPr="009246D8">
              <w:rPr>
                <w:rFonts w:cs="Calibri"/>
                <w:b w:val="0"/>
                <w:color w:val="000000"/>
              </w:rPr>
              <w:t>Yoder</w:t>
            </w:r>
          </w:p>
        </w:tc>
        <w:tc>
          <w:tcPr>
            <w:tcW w:w="1440" w:type="dxa"/>
          </w:tcPr>
          <w:p w14:paraId="36BA9423" w14:textId="2A5C75C5" w:rsidR="00262B7A" w:rsidRPr="009170AE" w:rsidRDefault="00262B7A" w:rsidP="00262B7A">
            <w:pPr>
              <w:pStyle w:val="SecondaryHeading-Numbered"/>
              <w:numPr>
                <w:ilvl w:val="0"/>
                <w:numId w:val="0"/>
              </w:numPr>
              <w:rPr>
                <w:b w:val="0"/>
                <w:szCs w:val="24"/>
              </w:rPr>
            </w:pPr>
            <w:r w:rsidRPr="009170AE">
              <w:rPr>
                <w:rFonts w:cs="Calibri"/>
                <w:b w:val="0"/>
                <w:color w:val="000000"/>
                <w:szCs w:val="24"/>
              </w:rPr>
              <w:t>Michael</w:t>
            </w:r>
          </w:p>
        </w:tc>
        <w:tc>
          <w:tcPr>
            <w:tcW w:w="3420" w:type="dxa"/>
          </w:tcPr>
          <w:p w14:paraId="2ED1E0C1" w14:textId="3EBB9881" w:rsidR="00262B7A" w:rsidRDefault="0071346C" w:rsidP="00262B7A">
            <w:pPr>
              <w:pStyle w:val="SecondaryHeading-Numbered"/>
              <w:numPr>
                <w:ilvl w:val="0"/>
                <w:numId w:val="0"/>
              </w:numPr>
              <w:rPr>
                <w:b w:val="0"/>
              </w:rPr>
            </w:pPr>
            <w:r>
              <w:rPr>
                <w:b w:val="0"/>
              </w:rPr>
              <w:t>RTO Insider</w:t>
            </w:r>
          </w:p>
        </w:tc>
        <w:tc>
          <w:tcPr>
            <w:tcW w:w="2070" w:type="dxa"/>
          </w:tcPr>
          <w:p w14:paraId="44A81505" w14:textId="2288D1C6" w:rsidR="00262B7A" w:rsidRDefault="0071346C" w:rsidP="00262B7A">
            <w:pPr>
              <w:pStyle w:val="SecondaryHeading-Numbered"/>
              <w:numPr>
                <w:ilvl w:val="0"/>
                <w:numId w:val="0"/>
              </w:numPr>
              <w:rPr>
                <w:b w:val="0"/>
              </w:rPr>
            </w:pPr>
            <w:r>
              <w:rPr>
                <w:b w:val="0"/>
              </w:rPr>
              <w:t>None</w:t>
            </w:r>
          </w:p>
        </w:tc>
      </w:tr>
      <w:tr w:rsidR="00262B7A" w14:paraId="606A07B6" w14:textId="77777777" w:rsidTr="00BF498E">
        <w:tc>
          <w:tcPr>
            <w:tcW w:w="2515" w:type="dxa"/>
          </w:tcPr>
          <w:p w14:paraId="267F0068" w14:textId="03C838AE" w:rsidR="00262B7A" w:rsidRPr="009246D8" w:rsidRDefault="00262B7A" w:rsidP="00262B7A">
            <w:pPr>
              <w:pStyle w:val="SecondaryHeading-Numbered"/>
              <w:numPr>
                <w:ilvl w:val="0"/>
                <w:numId w:val="0"/>
              </w:numPr>
              <w:rPr>
                <w:rFonts w:cs="Calibri"/>
                <w:b w:val="0"/>
                <w:color w:val="000000"/>
              </w:rPr>
            </w:pPr>
            <w:r w:rsidRPr="009246D8">
              <w:rPr>
                <w:rFonts w:cs="Calibri"/>
                <w:b w:val="0"/>
                <w:color w:val="000000"/>
              </w:rPr>
              <w:t>Zhang</w:t>
            </w:r>
          </w:p>
        </w:tc>
        <w:tc>
          <w:tcPr>
            <w:tcW w:w="1440" w:type="dxa"/>
          </w:tcPr>
          <w:p w14:paraId="713F5A30" w14:textId="5789730A" w:rsidR="00262B7A" w:rsidRPr="009170AE" w:rsidRDefault="00262B7A" w:rsidP="00262B7A">
            <w:pPr>
              <w:pStyle w:val="SecondaryHeading-Numbered"/>
              <w:numPr>
                <w:ilvl w:val="0"/>
                <w:numId w:val="0"/>
              </w:numPr>
              <w:rPr>
                <w:b w:val="0"/>
                <w:szCs w:val="24"/>
              </w:rPr>
            </w:pPr>
            <w:r w:rsidRPr="009170AE">
              <w:rPr>
                <w:rFonts w:cs="Calibri"/>
                <w:b w:val="0"/>
                <w:color w:val="000000"/>
                <w:szCs w:val="24"/>
              </w:rPr>
              <w:t>Michael</w:t>
            </w:r>
          </w:p>
        </w:tc>
        <w:tc>
          <w:tcPr>
            <w:tcW w:w="3420" w:type="dxa"/>
          </w:tcPr>
          <w:p w14:paraId="2673DD6C" w14:textId="28F17CD2" w:rsidR="00262B7A" w:rsidRDefault="00262B7A" w:rsidP="00262B7A">
            <w:pPr>
              <w:pStyle w:val="SecondaryHeading-Numbered"/>
              <w:numPr>
                <w:ilvl w:val="0"/>
                <w:numId w:val="0"/>
              </w:numPr>
              <w:rPr>
                <w:b w:val="0"/>
              </w:rPr>
            </w:pPr>
            <w:r>
              <w:rPr>
                <w:b w:val="0"/>
              </w:rPr>
              <w:t>PJM Interconnection</w:t>
            </w:r>
          </w:p>
        </w:tc>
        <w:tc>
          <w:tcPr>
            <w:tcW w:w="2070" w:type="dxa"/>
          </w:tcPr>
          <w:p w14:paraId="460246FC" w14:textId="534E597B" w:rsidR="00262B7A" w:rsidRDefault="00262B7A" w:rsidP="00262B7A">
            <w:pPr>
              <w:pStyle w:val="SecondaryHeading-Numbered"/>
              <w:numPr>
                <w:ilvl w:val="0"/>
                <w:numId w:val="0"/>
              </w:numPr>
              <w:rPr>
                <w:b w:val="0"/>
              </w:rPr>
            </w:pPr>
            <w:r>
              <w:rPr>
                <w:b w:val="0"/>
              </w:rPr>
              <w:t>Not Applicable</w:t>
            </w:r>
          </w:p>
        </w:tc>
      </w:tr>
    </w:tbl>
    <w:p w14:paraId="08D02179" w14:textId="77777777" w:rsidR="003464E9" w:rsidRDefault="003464E9" w:rsidP="00CF4C38">
      <w:pPr>
        <w:pStyle w:val="SecondaryHeading-Numbered"/>
        <w:numPr>
          <w:ilvl w:val="0"/>
          <w:numId w:val="0"/>
        </w:numPr>
        <w:spacing w:after="0"/>
        <w:rPr>
          <w:b w:val="0"/>
        </w:rPr>
      </w:pPr>
    </w:p>
    <w:p w14:paraId="3C969313" w14:textId="3244FC16" w:rsidR="0071346C" w:rsidRPr="00ED0DE4" w:rsidRDefault="0071346C" w:rsidP="00CF4C38">
      <w:pPr>
        <w:pStyle w:val="SecondaryHeading-Numbered"/>
        <w:numPr>
          <w:ilvl w:val="0"/>
          <w:numId w:val="0"/>
        </w:numPr>
        <w:spacing w:after="0"/>
        <w:rPr>
          <w:b w:val="0"/>
        </w:rPr>
      </w:pPr>
    </w:p>
    <w:p w14:paraId="3A069165" w14:textId="77777777" w:rsidR="009C5355" w:rsidRDefault="009C5355" w:rsidP="009C5355">
      <w:pPr>
        <w:pStyle w:val="PrimaryHeading"/>
      </w:pPr>
      <w:r>
        <w:lastRenderedPageBreak/>
        <w:t xml:space="preserve">OC Subcommittee/ Task Force </w:t>
      </w:r>
      <w:r w:rsidR="0061632D">
        <w:t>Informational Section</w:t>
      </w:r>
    </w:p>
    <w:p w14:paraId="2904AD6E" w14:textId="77777777" w:rsidR="0061632D" w:rsidRDefault="009C5355" w:rsidP="0061632D">
      <w:pPr>
        <w:pStyle w:val="SecondaryHeading-Numbered"/>
        <w:numPr>
          <w:ilvl w:val="0"/>
          <w:numId w:val="0"/>
        </w:numPr>
        <w:spacing w:after="0"/>
        <w:ind w:left="360" w:hanging="360"/>
        <w:rPr>
          <w:b w:val="0"/>
        </w:rPr>
      </w:pPr>
      <w:r w:rsidRPr="0061632D">
        <w:rPr>
          <w:b w:val="0"/>
        </w:rPr>
        <w:t>System Operations Subcommittee (SOS)</w:t>
      </w:r>
      <w:r w:rsidR="00022FFC">
        <w:rPr>
          <w:b w:val="0"/>
        </w:rPr>
        <w:t xml:space="preserve">: </w:t>
      </w:r>
      <w:r w:rsidR="00022FFC" w:rsidRPr="00022FFC">
        <w:t xml:space="preserve"> </w:t>
      </w:r>
      <w:hyperlink r:id="rId8" w:history="1">
        <w:r w:rsidR="00022FFC">
          <w:rPr>
            <w:rStyle w:val="Hyperlink"/>
            <w:b w:val="0"/>
          </w:rPr>
          <w:t>SOS Website</w:t>
        </w:r>
      </w:hyperlink>
    </w:p>
    <w:p w14:paraId="337E115B" w14:textId="77777777" w:rsidR="009C5355" w:rsidRPr="0061632D" w:rsidRDefault="009C5355" w:rsidP="00022FFC">
      <w:pPr>
        <w:pStyle w:val="SecondaryHeading-Numbered"/>
        <w:numPr>
          <w:ilvl w:val="0"/>
          <w:numId w:val="0"/>
        </w:numPr>
        <w:spacing w:after="0"/>
        <w:rPr>
          <w:b w:val="0"/>
        </w:rPr>
      </w:pPr>
    </w:p>
    <w:p w14:paraId="066C92F9" w14:textId="77777777" w:rsidR="0061632D" w:rsidRDefault="009C5355" w:rsidP="0061632D">
      <w:pPr>
        <w:pStyle w:val="SecondaryHeading-Numbered"/>
        <w:numPr>
          <w:ilvl w:val="0"/>
          <w:numId w:val="0"/>
        </w:numPr>
        <w:spacing w:after="0"/>
        <w:rPr>
          <w:b w:val="0"/>
        </w:rPr>
      </w:pPr>
      <w:r w:rsidRPr="0061632D">
        <w:rPr>
          <w:b w:val="0"/>
        </w:rPr>
        <w:t>Data Management Subcommittee (DMS)</w:t>
      </w:r>
      <w:r w:rsidR="00022FFC">
        <w:rPr>
          <w:b w:val="0"/>
        </w:rPr>
        <w:t xml:space="preserve">: </w:t>
      </w:r>
      <w:r w:rsidR="0061632D" w:rsidRPr="0061632D">
        <w:t xml:space="preserve"> </w:t>
      </w:r>
      <w:hyperlink r:id="rId9" w:history="1">
        <w:r w:rsidR="00022FFC">
          <w:rPr>
            <w:rStyle w:val="Hyperlink"/>
            <w:b w:val="0"/>
          </w:rPr>
          <w:t>DMS Website</w:t>
        </w:r>
      </w:hyperlink>
    </w:p>
    <w:p w14:paraId="0E4F15CE" w14:textId="77777777" w:rsidR="009C5355" w:rsidRPr="0061632D" w:rsidRDefault="009C5355" w:rsidP="0061632D">
      <w:pPr>
        <w:pStyle w:val="SecondaryHeading-Numbered"/>
        <w:numPr>
          <w:ilvl w:val="0"/>
          <w:numId w:val="0"/>
        </w:numPr>
        <w:spacing w:after="0"/>
        <w:rPr>
          <w:b w:val="0"/>
        </w:rPr>
      </w:pPr>
      <w:r w:rsidRPr="0061632D">
        <w:rPr>
          <w:b w:val="0"/>
        </w:rPr>
        <w:t xml:space="preserve">       </w:t>
      </w:r>
    </w:p>
    <w:p w14:paraId="0B042DEC" w14:textId="77777777" w:rsidR="00022FFC" w:rsidRDefault="009C5355" w:rsidP="00022FFC">
      <w:pPr>
        <w:pStyle w:val="SecondaryHeading-Numbered"/>
        <w:numPr>
          <w:ilvl w:val="0"/>
          <w:numId w:val="0"/>
        </w:numPr>
        <w:spacing w:after="0"/>
        <w:ind w:left="360" w:hanging="360"/>
        <w:rPr>
          <w:b w:val="0"/>
        </w:rPr>
      </w:pPr>
      <w:r w:rsidRPr="0061632D">
        <w:rPr>
          <w:b w:val="0"/>
        </w:rPr>
        <w:t>Distributed Energy Resources Subcommittee (DERS</w:t>
      </w:r>
      <w:r w:rsidR="0061632D">
        <w:rPr>
          <w:b w:val="0"/>
        </w:rPr>
        <w:t>)</w:t>
      </w:r>
      <w:r w:rsidR="00022FFC">
        <w:rPr>
          <w:b w:val="0"/>
        </w:rPr>
        <w:t xml:space="preserve">: </w:t>
      </w:r>
      <w:r w:rsidR="00022FFC" w:rsidRPr="00022FFC">
        <w:t xml:space="preserve"> </w:t>
      </w:r>
      <w:hyperlink r:id="rId10" w:history="1">
        <w:r w:rsidR="00022FFC">
          <w:rPr>
            <w:rStyle w:val="Hyperlink"/>
            <w:b w:val="0"/>
          </w:rPr>
          <w:t>DERS Website</w:t>
        </w:r>
      </w:hyperlink>
    </w:p>
    <w:p w14:paraId="3A625F0C" w14:textId="77777777" w:rsidR="0061632D" w:rsidRPr="0061632D" w:rsidRDefault="0061632D" w:rsidP="0061632D">
      <w:pPr>
        <w:pStyle w:val="SecondaryHeading-Numbered"/>
        <w:numPr>
          <w:ilvl w:val="0"/>
          <w:numId w:val="0"/>
        </w:numPr>
        <w:spacing w:after="0"/>
        <w:ind w:left="360" w:hanging="360"/>
        <w:rPr>
          <w:b w:val="0"/>
        </w:rPr>
      </w:pPr>
    </w:p>
    <w:p w14:paraId="6AE51E8E" w14:textId="77777777" w:rsidR="0061632D" w:rsidRDefault="009C5355" w:rsidP="0061632D">
      <w:pPr>
        <w:pStyle w:val="SecondaryHeading-Numbered"/>
        <w:numPr>
          <w:ilvl w:val="0"/>
          <w:numId w:val="0"/>
        </w:numPr>
        <w:spacing w:after="0"/>
        <w:rPr>
          <w:b w:val="0"/>
        </w:rPr>
      </w:pPr>
      <w:r w:rsidRPr="0061632D">
        <w:rPr>
          <w:b w:val="0"/>
        </w:rPr>
        <w:t>System Restoration Coordinators Subcommittee (SRCS)</w:t>
      </w:r>
      <w:r w:rsidR="00022FFC">
        <w:rPr>
          <w:b w:val="0"/>
        </w:rPr>
        <w:t xml:space="preserve">: </w:t>
      </w:r>
      <w:r w:rsidR="00022FFC" w:rsidRPr="00022FFC">
        <w:t xml:space="preserve"> </w:t>
      </w:r>
      <w:hyperlink r:id="rId11" w:history="1">
        <w:r w:rsidR="00022FFC">
          <w:rPr>
            <w:rStyle w:val="Hyperlink"/>
            <w:b w:val="0"/>
          </w:rPr>
          <w:t>SRCS Website</w:t>
        </w:r>
      </w:hyperlink>
    </w:p>
    <w:p w14:paraId="72D22D90" w14:textId="77777777" w:rsidR="00022FFC" w:rsidRPr="0061632D" w:rsidRDefault="00022FFC" w:rsidP="0061632D">
      <w:pPr>
        <w:pStyle w:val="SecondaryHeading-Numbered"/>
        <w:numPr>
          <w:ilvl w:val="0"/>
          <w:numId w:val="0"/>
        </w:numPr>
        <w:spacing w:after="0"/>
        <w:rPr>
          <w:b w:val="0"/>
        </w:rPr>
      </w:pPr>
    </w:p>
    <w:p w14:paraId="042AD072" w14:textId="77777777" w:rsidR="009C5355" w:rsidRDefault="009C5355" w:rsidP="0061632D">
      <w:pPr>
        <w:pStyle w:val="SecondaryHeading-Numbered"/>
        <w:numPr>
          <w:ilvl w:val="0"/>
          <w:numId w:val="0"/>
        </w:numPr>
        <w:spacing w:after="0"/>
        <w:ind w:left="360" w:hanging="360"/>
        <w:rPr>
          <w:b w:val="0"/>
        </w:rPr>
      </w:pPr>
      <w:r w:rsidRPr="0061632D">
        <w:rPr>
          <w:b w:val="0"/>
        </w:rPr>
        <w:t>Primary Frequency Response Sr. Task Force (PFRSTF)</w:t>
      </w:r>
      <w:r w:rsidR="00022FFC">
        <w:rPr>
          <w:b w:val="0"/>
        </w:rPr>
        <w:t xml:space="preserve">: </w:t>
      </w:r>
      <w:r w:rsidRPr="0061632D">
        <w:rPr>
          <w:b w:val="0"/>
        </w:rPr>
        <w:t xml:space="preserve"> </w:t>
      </w:r>
      <w:hyperlink r:id="rId12" w:history="1">
        <w:r w:rsidR="00022FFC">
          <w:rPr>
            <w:rStyle w:val="Hyperlink"/>
            <w:b w:val="0"/>
          </w:rPr>
          <w:t>PFRSTF Website</w:t>
        </w:r>
      </w:hyperlink>
    </w:p>
    <w:p w14:paraId="798B64E0" w14:textId="77777777" w:rsidR="0061632D" w:rsidRPr="0061632D" w:rsidRDefault="0061632D" w:rsidP="00022FFC">
      <w:pPr>
        <w:pStyle w:val="SecondaryHeading-Numbered"/>
        <w:numPr>
          <w:ilvl w:val="0"/>
          <w:numId w:val="0"/>
        </w:numPr>
        <w:spacing w:after="0"/>
        <w:rPr>
          <w:b w:val="0"/>
          <w:u w:val="single"/>
        </w:rPr>
      </w:pPr>
    </w:p>
    <w:p w14:paraId="73A9DFCE" w14:textId="77777777" w:rsidR="009C5355" w:rsidRDefault="009C5355" w:rsidP="00792E78">
      <w:pPr>
        <w:pStyle w:val="ListSubhead1"/>
        <w:numPr>
          <w:ilvl w:val="0"/>
          <w:numId w:val="0"/>
        </w:numPr>
        <w:spacing w:after="0"/>
        <w:ind w:left="360" w:hanging="360"/>
        <w:rPr>
          <w:rStyle w:val="Hyperlink"/>
          <w:b w:val="0"/>
        </w:rPr>
      </w:pPr>
      <w:r w:rsidRPr="0061632D">
        <w:rPr>
          <w:b w:val="0"/>
        </w:rPr>
        <w:t>Fuel Require</w:t>
      </w:r>
      <w:r w:rsidR="0061632D">
        <w:rPr>
          <w:b w:val="0"/>
        </w:rPr>
        <w:t>ments for Black Start Resources</w:t>
      </w:r>
      <w:r w:rsidR="0061632D" w:rsidRPr="0061632D">
        <w:rPr>
          <w:b w:val="0"/>
        </w:rPr>
        <w:t>:</w:t>
      </w:r>
      <w:r w:rsidR="0061632D" w:rsidRPr="0061632D">
        <w:rPr>
          <w:b w:val="0"/>
          <w:u w:val="single"/>
        </w:rPr>
        <w:t xml:space="preserve"> </w:t>
      </w:r>
      <w:hyperlink r:id="rId13" w:history="1">
        <w:r w:rsidR="0061632D" w:rsidRPr="0061632D">
          <w:rPr>
            <w:rStyle w:val="Hyperlink"/>
            <w:b w:val="0"/>
          </w:rPr>
          <w:t>Fuel Requirements for Black Start Resources Issue Tracker</w:t>
        </w:r>
      </w:hyperlink>
    </w:p>
    <w:p w14:paraId="56FBDA8B" w14:textId="77777777" w:rsidR="008A1116" w:rsidRPr="00792E78" w:rsidRDefault="008A1116" w:rsidP="00792E78">
      <w:pPr>
        <w:pStyle w:val="ListSubhead1"/>
        <w:numPr>
          <w:ilvl w:val="0"/>
          <w:numId w:val="0"/>
        </w:numPr>
        <w:spacing w:after="0"/>
        <w:ind w:left="360" w:hanging="360"/>
        <w:rPr>
          <w:b w:val="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14:paraId="5B71EB87" w14:textId="77777777" w:rsidTr="00B83FC6">
        <w:tc>
          <w:tcPr>
            <w:tcW w:w="9360" w:type="dxa"/>
            <w:gridSpan w:val="3"/>
          </w:tcPr>
          <w:p w14:paraId="16FBF851" w14:textId="77777777" w:rsidR="00BB531B" w:rsidRDefault="00606F11" w:rsidP="007C2954">
            <w:pPr>
              <w:pStyle w:val="PrimaryHeading"/>
            </w:pPr>
            <w:r>
              <w:t>Future Meeting Dates</w:t>
            </w:r>
          </w:p>
        </w:tc>
      </w:tr>
      <w:tr w:rsidR="009B4C34" w14:paraId="6D916EAE" w14:textId="77777777" w:rsidTr="00B83FC6">
        <w:tc>
          <w:tcPr>
            <w:tcW w:w="3118" w:type="dxa"/>
            <w:vAlign w:val="center"/>
          </w:tcPr>
          <w:p w14:paraId="3C658B69" w14:textId="77777777" w:rsidR="009B4C34" w:rsidRDefault="009B4C34" w:rsidP="00B83FC6">
            <w:pPr>
              <w:pStyle w:val="AttendeesList"/>
            </w:pPr>
            <w:r>
              <w:t>July 9, 2020</w:t>
            </w:r>
          </w:p>
        </w:tc>
        <w:tc>
          <w:tcPr>
            <w:tcW w:w="3114" w:type="dxa"/>
            <w:vAlign w:val="center"/>
          </w:tcPr>
          <w:p w14:paraId="1EA20E2B" w14:textId="77777777" w:rsidR="009B4C34" w:rsidRDefault="009B4C34" w:rsidP="00B83FC6">
            <w:pPr>
              <w:pStyle w:val="AttendeesList"/>
            </w:pPr>
            <w:r>
              <w:t>9:00 a.m.</w:t>
            </w:r>
          </w:p>
        </w:tc>
        <w:tc>
          <w:tcPr>
            <w:tcW w:w="3128" w:type="dxa"/>
            <w:vAlign w:val="center"/>
          </w:tcPr>
          <w:p w14:paraId="4A0644FD" w14:textId="77777777" w:rsidR="009B4C34" w:rsidRPr="00B62597" w:rsidRDefault="009B4C34" w:rsidP="00B83FC6">
            <w:pPr>
              <w:pStyle w:val="AttendeesList"/>
            </w:pPr>
            <w:r>
              <w:t>PJM Conference &amp; Training Center/ WebEx</w:t>
            </w:r>
          </w:p>
        </w:tc>
      </w:tr>
      <w:tr w:rsidR="009B4C34" w14:paraId="3F88D090" w14:textId="77777777" w:rsidTr="00B83FC6">
        <w:tc>
          <w:tcPr>
            <w:tcW w:w="3118" w:type="dxa"/>
            <w:vAlign w:val="center"/>
          </w:tcPr>
          <w:p w14:paraId="7F500211" w14:textId="77777777" w:rsidR="009B4C34" w:rsidRDefault="009B4C34" w:rsidP="00B83FC6">
            <w:pPr>
              <w:pStyle w:val="AttendeesList"/>
            </w:pPr>
            <w:r>
              <w:t>August 6, 2020</w:t>
            </w:r>
          </w:p>
        </w:tc>
        <w:tc>
          <w:tcPr>
            <w:tcW w:w="3114" w:type="dxa"/>
            <w:vAlign w:val="center"/>
          </w:tcPr>
          <w:p w14:paraId="3B6C45EE" w14:textId="77777777" w:rsidR="009B4C34" w:rsidRDefault="009B4C34" w:rsidP="00B83FC6">
            <w:pPr>
              <w:pStyle w:val="AttendeesList"/>
            </w:pPr>
            <w:r>
              <w:t>9:00 a.m.</w:t>
            </w:r>
          </w:p>
        </w:tc>
        <w:tc>
          <w:tcPr>
            <w:tcW w:w="3128" w:type="dxa"/>
            <w:vAlign w:val="center"/>
          </w:tcPr>
          <w:p w14:paraId="43C389C3" w14:textId="77777777" w:rsidR="009B4C34" w:rsidRPr="00B62597" w:rsidRDefault="009B4C34" w:rsidP="00B83FC6">
            <w:pPr>
              <w:pStyle w:val="AttendeesList"/>
            </w:pPr>
            <w:r>
              <w:t>PJM Conference &amp; Training Center/ WebEx</w:t>
            </w:r>
          </w:p>
        </w:tc>
      </w:tr>
      <w:tr w:rsidR="009B4C34" w14:paraId="34E93971" w14:textId="77777777" w:rsidTr="00B83FC6">
        <w:tc>
          <w:tcPr>
            <w:tcW w:w="3118" w:type="dxa"/>
            <w:vAlign w:val="center"/>
          </w:tcPr>
          <w:p w14:paraId="7EB5EC2A" w14:textId="77777777" w:rsidR="009B4C34" w:rsidRDefault="009B4C34" w:rsidP="00B83FC6">
            <w:pPr>
              <w:pStyle w:val="AttendeesList"/>
            </w:pPr>
            <w:r>
              <w:t>September 3, 2020</w:t>
            </w:r>
          </w:p>
        </w:tc>
        <w:tc>
          <w:tcPr>
            <w:tcW w:w="3114" w:type="dxa"/>
            <w:vAlign w:val="center"/>
          </w:tcPr>
          <w:p w14:paraId="24320EE1" w14:textId="77777777" w:rsidR="009B4C34" w:rsidRDefault="009B4C34" w:rsidP="00B83FC6">
            <w:pPr>
              <w:pStyle w:val="AttendeesList"/>
            </w:pPr>
            <w:r>
              <w:t>9:00 a.m.</w:t>
            </w:r>
          </w:p>
        </w:tc>
        <w:tc>
          <w:tcPr>
            <w:tcW w:w="3128" w:type="dxa"/>
            <w:vAlign w:val="center"/>
          </w:tcPr>
          <w:p w14:paraId="2F719EE3" w14:textId="77777777" w:rsidR="009B4C34" w:rsidRPr="00B62597" w:rsidRDefault="009B4C34" w:rsidP="00B83FC6">
            <w:pPr>
              <w:pStyle w:val="AttendeesList"/>
            </w:pPr>
            <w:r>
              <w:t>PJM Conference &amp; Training Center/ WebEx</w:t>
            </w:r>
          </w:p>
        </w:tc>
      </w:tr>
      <w:tr w:rsidR="009B4C34" w14:paraId="6CE677DF" w14:textId="77777777" w:rsidTr="00B83FC6">
        <w:tc>
          <w:tcPr>
            <w:tcW w:w="3118" w:type="dxa"/>
            <w:vAlign w:val="center"/>
          </w:tcPr>
          <w:p w14:paraId="724D68C2" w14:textId="77777777" w:rsidR="009B4C34" w:rsidRDefault="009B4C34" w:rsidP="00B83FC6">
            <w:pPr>
              <w:pStyle w:val="AttendeesList"/>
            </w:pPr>
            <w:r>
              <w:t>October 8, 2020</w:t>
            </w:r>
          </w:p>
        </w:tc>
        <w:tc>
          <w:tcPr>
            <w:tcW w:w="3114" w:type="dxa"/>
            <w:vAlign w:val="center"/>
          </w:tcPr>
          <w:p w14:paraId="1EB8C9F9" w14:textId="77777777" w:rsidR="009B4C34" w:rsidRDefault="009B4C34" w:rsidP="00B83FC6">
            <w:pPr>
              <w:pStyle w:val="AttendeesList"/>
            </w:pPr>
            <w:r>
              <w:t>9:00 a.m.</w:t>
            </w:r>
          </w:p>
        </w:tc>
        <w:tc>
          <w:tcPr>
            <w:tcW w:w="3128" w:type="dxa"/>
            <w:vAlign w:val="center"/>
          </w:tcPr>
          <w:p w14:paraId="322913B9" w14:textId="77777777" w:rsidR="009B4C34" w:rsidRPr="00B62597" w:rsidRDefault="009B4C34" w:rsidP="00B83FC6">
            <w:pPr>
              <w:pStyle w:val="AttendeesList"/>
            </w:pPr>
            <w:r>
              <w:t>PJM Conference &amp; Training Center/ WebEx</w:t>
            </w:r>
          </w:p>
        </w:tc>
      </w:tr>
      <w:tr w:rsidR="009B4C34" w14:paraId="5926CAAF" w14:textId="77777777" w:rsidTr="00B83FC6">
        <w:tc>
          <w:tcPr>
            <w:tcW w:w="3118" w:type="dxa"/>
            <w:vAlign w:val="center"/>
          </w:tcPr>
          <w:p w14:paraId="609193C8" w14:textId="77777777" w:rsidR="009B4C34" w:rsidRDefault="009B4C34" w:rsidP="00B83FC6">
            <w:pPr>
              <w:pStyle w:val="AttendeesList"/>
            </w:pPr>
            <w:r>
              <w:t>November 6, 2020</w:t>
            </w:r>
          </w:p>
        </w:tc>
        <w:tc>
          <w:tcPr>
            <w:tcW w:w="3114" w:type="dxa"/>
            <w:vAlign w:val="center"/>
          </w:tcPr>
          <w:p w14:paraId="4BDF3D8A" w14:textId="77777777" w:rsidR="009B4C34" w:rsidRDefault="009B4C34" w:rsidP="00B83FC6">
            <w:pPr>
              <w:pStyle w:val="AttendeesList"/>
            </w:pPr>
            <w:r>
              <w:t>9:00 a.m.</w:t>
            </w:r>
          </w:p>
        </w:tc>
        <w:tc>
          <w:tcPr>
            <w:tcW w:w="3128" w:type="dxa"/>
            <w:vAlign w:val="center"/>
          </w:tcPr>
          <w:p w14:paraId="4E48C7D3" w14:textId="77777777" w:rsidR="009B4C34" w:rsidRPr="00B62597" w:rsidRDefault="009B4C34" w:rsidP="00B83FC6">
            <w:pPr>
              <w:pStyle w:val="AttendeesList"/>
            </w:pPr>
            <w:r>
              <w:t>PJM Conference &amp; Training Center/ WebEx</w:t>
            </w:r>
          </w:p>
        </w:tc>
      </w:tr>
      <w:tr w:rsidR="009B4C34" w14:paraId="7CB25DFC" w14:textId="77777777" w:rsidTr="00B83FC6">
        <w:tc>
          <w:tcPr>
            <w:tcW w:w="3118" w:type="dxa"/>
            <w:vAlign w:val="center"/>
          </w:tcPr>
          <w:p w14:paraId="403A7E08" w14:textId="77777777" w:rsidR="009B4C34" w:rsidRDefault="009B4C34" w:rsidP="00B83FC6">
            <w:pPr>
              <w:pStyle w:val="AttendeesList"/>
            </w:pPr>
            <w:r>
              <w:t>December 3, 2020</w:t>
            </w:r>
          </w:p>
        </w:tc>
        <w:tc>
          <w:tcPr>
            <w:tcW w:w="3114" w:type="dxa"/>
            <w:vAlign w:val="center"/>
          </w:tcPr>
          <w:p w14:paraId="1F01C64F" w14:textId="77777777" w:rsidR="009B4C34" w:rsidRDefault="009B4C34" w:rsidP="00B83FC6">
            <w:pPr>
              <w:pStyle w:val="AttendeesList"/>
            </w:pPr>
            <w:r>
              <w:t>9:00 a.m.</w:t>
            </w:r>
          </w:p>
        </w:tc>
        <w:tc>
          <w:tcPr>
            <w:tcW w:w="3128" w:type="dxa"/>
            <w:vAlign w:val="center"/>
          </w:tcPr>
          <w:p w14:paraId="22219087" w14:textId="77777777" w:rsidR="009B4C34" w:rsidRPr="00B62597" w:rsidRDefault="009B4C34" w:rsidP="00B83FC6">
            <w:pPr>
              <w:pStyle w:val="AttendeesList"/>
            </w:pPr>
            <w:r>
              <w:t>PJM Conference &amp; Training Center/ WebEx</w:t>
            </w:r>
          </w:p>
        </w:tc>
      </w:tr>
      <w:tr w:rsidR="009B4C34" w14:paraId="6C8F0730" w14:textId="77777777" w:rsidTr="00B83FC6">
        <w:tc>
          <w:tcPr>
            <w:tcW w:w="3118" w:type="dxa"/>
            <w:vAlign w:val="center"/>
          </w:tcPr>
          <w:p w14:paraId="61CC8FAB" w14:textId="77777777" w:rsidR="009B4C34" w:rsidRDefault="009B4C34" w:rsidP="00B83FC6">
            <w:pPr>
              <w:pStyle w:val="AttendeesList"/>
            </w:pPr>
          </w:p>
        </w:tc>
        <w:tc>
          <w:tcPr>
            <w:tcW w:w="3114" w:type="dxa"/>
            <w:vAlign w:val="center"/>
          </w:tcPr>
          <w:p w14:paraId="7FB08E86" w14:textId="77777777" w:rsidR="009B4C34" w:rsidRDefault="009B4C34" w:rsidP="00B83FC6">
            <w:pPr>
              <w:pStyle w:val="AttendeesList"/>
            </w:pPr>
          </w:p>
        </w:tc>
        <w:tc>
          <w:tcPr>
            <w:tcW w:w="3128" w:type="dxa"/>
            <w:vAlign w:val="center"/>
          </w:tcPr>
          <w:p w14:paraId="3358B11A" w14:textId="77777777" w:rsidR="009B4C34" w:rsidRPr="00B62597" w:rsidRDefault="009B4C34" w:rsidP="00B83FC6">
            <w:pPr>
              <w:pStyle w:val="AttendeesList"/>
            </w:pPr>
          </w:p>
        </w:tc>
      </w:tr>
    </w:tbl>
    <w:p w14:paraId="4613A6FC" w14:textId="77777777" w:rsidR="001E13CC" w:rsidRDefault="001E13CC" w:rsidP="00337321">
      <w:pPr>
        <w:pStyle w:val="Author"/>
      </w:pPr>
    </w:p>
    <w:p w14:paraId="7AF9F6C6" w14:textId="77777777" w:rsidR="00B62597" w:rsidRDefault="00882652" w:rsidP="00337321">
      <w:pPr>
        <w:pStyle w:val="Author"/>
      </w:pPr>
      <w:r>
        <w:t xml:space="preserve">Author: </w:t>
      </w:r>
      <w:r w:rsidR="007671F1">
        <w:t>L. Strella Wahba</w:t>
      </w:r>
    </w:p>
    <w:p w14:paraId="627CF2FA" w14:textId="77777777" w:rsidR="00A317A9" w:rsidRPr="00B62597" w:rsidRDefault="00A317A9" w:rsidP="00337321">
      <w:pPr>
        <w:pStyle w:val="Author"/>
      </w:pPr>
    </w:p>
    <w:p w14:paraId="6E825422" w14:textId="77777777" w:rsidR="00CF4C38" w:rsidRDefault="00CF4C38" w:rsidP="00DB29E9">
      <w:pPr>
        <w:pStyle w:val="DisclaimerHeading"/>
      </w:pPr>
    </w:p>
    <w:p w14:paraId="18E28B19" w14:textId="77777777" w:rsidR="00CF4C38" w:rsidRDefault="00CF4C38" w:rsidP="00DB29E9">
      <w:pPr>
        <w:pStyle w:val="DisclaimerHeading"/>
      </w:pPr>
    </w:p>
    <w:p w14:paraId="45FF038A" w14:textId="77777777" w:rsidR="00B62597" w:rsidRPr="00B62597" w:rsidRDefault="001C0CC0" w:rsidP="00DB29E9">
      <w:pPr>
        <w:pStyle w:val="DisclaimerHeading"/>
      </w:pPr>
      <w:r>
        <w:t>Anti</w:t>
      </w:r>
      <w:r w:rsidR="00B62597" w:rsidRPr="00B62597">
        <w:t>trust:</w:t>
      </w:r>
    </w:p>
    <w:p w14:paraId="6337AD95"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6A0B0EE8" w14:textId="77777777" w:rsidR="00B62597" w:rsidRPr="00B62597" w:rsidRDefault="00B62597" w:rsidP="00B62597">
      <w:pPr>
        <w:spacing w:after="0" w:line="240" w:lineRule="auto"/>
        <w:rPr>
          <w:rFonts w:ascii="Arial Narrow" w:eastAsia="Times New Roman" w:hAnsi="Arial Narrow" w:cs="Times New Roman"/>
          <w:sz w:val="16"/>
          <w:szCs w:val="16"/>
        </w:rPr>
      </w:pPr>
    </w:p>
    <w:p w14:paraId="4547DC0F" w14:textId="77777777" w:rsidR="00B62597" w:rsidRPr="00B62597" w:rsidRDefault="00B62597" w:rsidP="00337321">
      <w:pPr>
        <w:pStyle w:val="DisclosureTitle"/>
      </w:pPr>
      <w:r w:rsidRPr="00B62597">
        <w:t>Code of Conduct:</w:t>
      </w:r>
    </w:p>
    <w:p w14:paraId="70D1F600"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1D753F0" w14:textId="77777777" w:rsidR="00C52789" w:rsidRDefault="00C52789" w:rsidP="00337321">
      <w:pPr>
        <w:pStyle w:val="DisclosureTitle"/>
      </w:pPr>
    </w:p>
    <w:p w14:paraId="7CBBF46D" w14:textId="77777777" w:rsidR="00B62597" w:rsidRPr="00B62597" w:rsidRDefault="00B62597" w:rsidP="00337321">
      <w:pPr>
        <w:pStyle w:val="DisclosureTitle"/>
      </w:pPr>
      <w:r w:rsidRPr="00B62597">
        <w:t xml:space="preserve">Public Meetings/Media Participation: </w:t>
      </w:r>
    </w:p>
    <w:p w14:paraId="519CFC6C"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E8C9AC5" w14:textId="77777777" w:rsidR="00027F49" w:rsidRDefault="00027F49" w:rsidP="00027F49">
      <w:pPr>
        <w:pStyle w:val="DisclaimerHeading"/>
        <w:spacing w:before="240"/>
      </w:pPr>
      <w:r>
        <w:t>Participant Identification in WebEx:</w:t>
      </w:r>
    </w:p>
    <w:p w14:paraId="431A41BF"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61590F7B"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30B3CC62" w14:textId="77777777" w:rsidR="00027F49" w:rsidRDefault="00027F49" w:rsidP="00027F49">
      <w:pPr>
        <w:pStyle w:val="DisclosureBody"/>
      </w:pPr>
    </w:p>
    <w:p w14:paraId="7CB49840" w14:textId="77777777" w:rsidR="00027F49" w:rsidRDefault="00027F49" w:rsidP="00027F49">
      <w:pPr>
        <w:pStyle w:val="DisclaimerHeading"/>
      </w:pPr>
      <w:r w:rsidRPr="008F77F0">
        <w:rPr>
          <w:noProof/>
        </w:rPr>
        <w:lastRenderedPageBreak/>
        <w:drawing>
          <wp:inline distT="0" distB="0" distL="0" distR="0" wp14:anchorId="4AA65ADC" wp14:editId="6AF899F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29250" cy="1352550"/>
                    </a:xfrm>
                    <a:prstGeom prst="rect">
                      <a:avLst/>
                    </a:prstGeom>
                  </pic:spPr>
                </pic:pic>
              </a:graphicData>
            </a:graphic>
          </wp:inline>
        </w:drawing>
      </w:r>
    </w:p>
    <w:p w14:paraId="3741C87C" w14:textId="77777777" w:rsidR="00027F49" w:rsidRDefault="00027F49" w:rsidP="00027F49">
      <w:pPr>
        <w:pStyle w:val="DisclaimerHeading"/>
      </w:pPr>
    </w:p>
    <w:p w14:paraId="71B512FD" w14:textId="77777777" w:rsidR="0057441E" w:rsidRPr="009C15C4" w:rsidRDefault="00027F49" w:rsidP="009C15C4">
      <w:r w:rsidRPr="00581A41">
        <w:rPr>
          <w:noProof/>
        </w:rPr>
        <w:drawing>
          <wp:inline distT="0" distB="0" distL="0" distR="0" wp14:anchorId="5E367B3B" wp14:editId="6B2267C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21F3A22C" wp14:editId="1AA12F0E">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54994"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3A22C"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3A554994"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default" r:id="rId18"/>
      <w:footerReference w:type="even" r:id="rId19"/>
      <w:footerReference w:type="default" r:id="rId20"/>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6E8BA" w14:textId="77777777" w:rsidR="001F5F35" w:rsidRDefault="001F5F35" w:rsidP="00B62597">
      <w:pPr>
        <w:spacing w:after="0" w:line="240" w:lineRule="auto"/>
      </w:pPr>
      <w:r>
        <w:separator/>
      </w:r>
    </w:p>
  </w:endnote>
  <w:endnote w:type="continuationSeparator" w:id="0">
    <w:p w14:paraId="2E1CF853" w14:textId="77777777" w:rsidR="001F5F35" w:rsidRDefault="001F5F3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2BED5"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6FD197" w14:textId="77777777" w:rsidR="003C17E2" w:rsidRDefault="00505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C9C8D" w14:textId="7B8DF212"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05075">
      <w:rPr>
        <w:rStyle w:val="PageNumber"/>
        <w:noProof/>
      </w:rPr>
      <w:t>7</w:t>
    </w:r>
    <w:r>
      <w:rPr>
        <w:rStyle w:val="PageNumber"/>
      </w:rPr>
      <w:fldChar w:fldCharType="end"/>
    </w:r>
  </w:p>
  <w:bookmarkStart w:id="3" w:name="OLE_LINK1"/>
  <w:p w14:paraId="369E94EE" w14:textId="77777777"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9EC5D51" wp14:editId="2BC4DCB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8A20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BF42E5">
      <w:rPr>
        <w:rFonts w:ascii="Arial Narrow" w:hAnsi="Arial Narrow"/>
        <w:sz w:val="20"/>
      </w:rPr>
      <w:t>20</w:t>
    </w:r>
    <w:r w:rsidR="00991528">
      <w:rPr>
        <w:rFonts w:ascii="Arial Narrow" w:hAnsi="Arial Narrow"/>
        <w:sz w:val="20"/>
      </w:rPr>
      <w:tab/>
      <w:t>For Public Use</w:t>
    </w:r>
  </w:p>
  <w:p w14:paraId="7CC441C7"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A9096" w14:textId="77777777" w:rsidR="001F5F35" w:rsidRDefault="001F5F35" w:rsidP="00B62597">
      <w:pPr>
        <w:spacing w:after="0" w:line="240" w:lineRule="auto"/>
      </w:pPr>
      <w:r>
        <w:separator/>
      </w:r>
    </w:p>
  </w:footnote>
  <w:footnote w:type="continuationSeparator" w:id="0">
    <w:p w14:paraId="6C9D2BCE" w14:textId="77777777" w:rsidR="001F5F35" w:rsidRDefault="001F5F3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A17A5"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3096B56" wp14:editId="0B67895A">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16BBEAEA" w14:textId="77777777" w:rsidR="00712CAA" w:rsidRPr="001D3B68" w:rsidRDefault="005E581D" w:rsidP="00712CAA">
                          <w:pPr>
                            <w:pStyle w:val="HeaderTitle"/>
                            <w:jc w:val="center"/>
                            <w:rPr>
                              <w:rFonts w:ascii="Arial Narrow" w:hAnsi="Arial Narrow"/>
                              <w:b/>
                            </w:rPr>
                          </w:pPr>
                          <w:r>
                            <w:rPr>
                              <w:rFonts w:ascii="Arial Narrow" w:hAnsi="Arial Narrow"/>
                              <w:b/>
                            </w:rPr>
                            <w:t>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96B56"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16BBEAEA" w14:textId="77777777" w:rsidR="00712CAA" w:rsidRPr="001D3B68" w:rsidRDefault="005E581D" w:rsidP="00712CAA">
                    <w:pPr>
                      <w:pStyle w:val="HeaderTitle"/>
                      <w:jc w:val="center"/>
                      <w:rPr>
                        <w:rFonts w:ascii="Arial Narrow" w:hAnsi="Arial Narrow"/>
                        <w:b/>
                      </w:rPr>
                    </w:pPr>
                    <w:r>
                      <w:rPr>
                        <w:rFonts w:ascii="Arial Narrow" w:hAnsi="Arial Narrow"/>
                        <w:b/>
                      </w:rPr>
                      <w:t>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1E0D03A2" wp14:editId="745131B2">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440B1"/>
    <w:multiLevelType w:val="hybridMultilevel"/>
    <w:tmpl w:val="F2DA4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72B2D"/>
    <w:multiLevelType w:val="hybridMultilevel"/>
    <w:tmpl w:val="EDF0BA48"/>
    <w:lvl w:ilvl="0" w:tplc="CE6491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8469B"/>
    <w:multiLevelType w:val="hybridMultilevel"/>
    <w:tmpl w:val="B92C6AA4"/>
    <w:lvl w:ilvl="0" w:tplc="04090019">
      <w:start w:val="1"/>
      <w:numFmt w:val="lowerLetter"/>
      <w:lvlText w:val="%1."/>
      <w:lvlJc w:val="left"/>
      <w:pPr>
        <w:ind w:left="1107" w:hanging="360"/>
      </w:p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4" w15:restartNumberingAfterBreak="0">
    <w:nsid w:val="16E87648"/>
    <w:multiLevelType w:val="hybridMultilevel"/>
    <w:tmpl w:val="92123624"/>
    <w:lvl w:ilvl="0" w:tplc="4CD6360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C76AD"/>
    <w:multiLevelType w:val="hybridMultilevel"/>
    <w:tmpl w:val="FC26F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86087"/>
    <w:multiLevelType w:val="hybridMultilevel"/>
    <w:tmpl w:val="BE148AD4"/>
    <w:lvl w:ilvl="0" w:tplc="C31EC836">
      <w:start w:val="1"/>
      <w:numFmt w:val="decimal"/>
      <w:pStyle w:val="ListSubhead1"/>
      <w:lvlText w:val="%1."/>
      <w:lvlJc w:val="left"/>
      <w:pPr>
        <w:ind w:left="360" w:hanging="360"/>
      </w:pPr>
      <w:rPr>
        <w:b w:val="0"/>
      </w:rPr>
    </w:lvl>
    <w:lvl w:ilvl="1" w:tplc="6D409CF4">
      <w:start w:val="1"/>
      <w:numFmt w:val="lowerLetter"/>
      <w:lvlText w:val="%2."/>
      <w:lvlJc w:val="left"/>
      <w:pPr>
        <w:ind w:left="432" w:hanging="72"/>
      </w:pPr>
      <w:rPr>
        <w:rFonts w:hint="default"/>
        <w:b w:val="0"/>
        <w:color w:val="000000" w:themeColor="text1"/>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E64515"/>
    <w:multiLevelType w:val="hybridMultilevel"/>
    <w:tmpl w:val="E48ECD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F16953"/>
    <w:multiLevelType w:val="hybridMultilevel"/>
    <w:tmpl w:val="928E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E730631"/>
    <w:multiLevelType w:val="hybridMultilevel"/>
    <w:tmpl w:val="86BE9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7"/>
  </w:num>
  <w:num w:numId="10">
    <w:abstractNumId w:val="0"/>
  </w:num>
  <w:num w:numId="11">
    <w:abstractNumId w:val="8"/>
  </w:num>
  <w:num w:numId="12">
    <w:abstractNumId w:val="5"/>
  </w:num>
  <w:num w:numId="13">
    <w:abstractNumId w:val="8"/>
  </w:num>
  <w:num w:numId="14">
    <w:abstractNumId w:val="2"/>
  </w:num>
  <w:num w:numId="15">
    <w:abstractNumId w:val="4"/>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11"/>
  </w:num>
  <w:num w:numId="26">
    <w:abstractNumId w:val="14"/>
  </w:num>
  <w:num w:numId="27">
    <w:abstractNumId w:val="10"/>
  </w:num>
  <w:num w:numId="28">
    <w:abstractNumId w:val="3"/>
  </w:num>
  <w:num w:numId="29">
    <w:abstractNumId w:val="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D9"/>
    <w:rsid w:val="00000D26"/>
    <w:rsid w:val="000027A8"/>
    <w:rsid w:val="00010057"/>
    <w:rsid w:val="000172CE"/>
    <w:rsid w:val="00022FFC"/>
    <w:rsid w:val="00025890"/>
    <w:rsid w:val="00027F49"/>
    <w:rsid w:val="00032D8C"/>
    <w:rsid w:val="000333FF"/>
    <w:rsid w:val="00044AE5"/>
    <w:rsid w:val="000451E4"/>
    <w:rsid w:val="00046A6E"/>
    <w:rsid w:val="00057540"/>
    <w:rsid w:val="00062B59"/>
    <w:rsid w:val="00073026"/>
    <w:rsid w:val="000731DD"/>
    <w:rsid w:val="00086D24"/>
    <w:rsid w:val="00092135"/>
    <w:rsid w:val="000A2EAA"/>
    <w:rsid w:val="000A4110"/>
    <w:rsid w:val="000A5691"/>
    <w:rsid w:val="000A7FE9"/>
    <w:rsid w:val="000B294C"/>
    <w:rsid w:val="000B401C"/>
    <w:rsid w:val="000C3E32"/>
    <w:rsid w:val="00102845"/>
    <w:rsid w:val="00107C72"/>
    <w:rsid w:val="00122EEE"/>
    <w:rsid w:val="00141ACE"/>
    <w:rsid w:val="00152FD4"/>
    <w:rsid w:val="00160306"/>
    <w:rsid w:val="00161F08"/>
    <w:rsid w:val="00171C2A"/>
    <w:rsid w:val="001736A1"/>
    <w:rsid w:val="00181CCB"/>
    <w:rsid w:val="00195C3F"/>
    <w:rsid w:val="001A3D73"/>
    <w:rsid w:val="001B1D0C"/>
    <w:rsid w:val="001B2242"/>
    <w:rsid w:val="001C0CC0"/>
    <w:rsid w:val="001C300B"/>
    <w:rsid w:val="001D3B68"/>
    <w:rsid w:val="001D5B1D"/>
    <w:rsid w:val="001E13CC"/>
    <w:rsid w:val="001F051A"/>
    <w:rsid w:val="001F5F35"/>
    <w:rsid w:val="002113BD"/>
    <w:rsid w:val="00223EF1"/>
    <w:rsid w:val="002407F3"/>
    <w:rsid w:val="00252DFF"/>
    <w:rsid w:val="00253B99"/>
    <w:rsid w:val="0025712D"/>
    <w:rsid w:val="00262B7A"/>
    <w:rsid w:val="00270C5B"/>
    <w:rsid w:val="00275AF3"/>
    <w:rsid w:val="00286F0F"/>
    <w:rsid w:val="00292F4B"/>
    <w:rsid w:val="002B0B69"/>
    <w:rsid w:val="002B2F98"/>
    <w:rsid w:val="002B4D41"/>
    <w:rsid w:val="002C02EF"/>
    <w:rsid w:val="002C3FD9"/>
    <w:rsid w:val="002C6057"/>
    <w:rsid w:val="002D1E66"/>
    <w:rsid w:val="002D4D8D"/>
    <w:rsid w:val="00301DCA"/>
    <w:rsid w:val="00304910"/>
    <w:rsid w:val="00305238"/>
    <w:rsid w:val="00314E93"/>
    <w:rsid w:val="0031762C"/>
    <w:rsid w:val="00324BA2"/>
    <w:rsid w:val="003251CE"/>
    <w:rsid w:val="003262E1"/>
    <w:rsid w:val="00337018"/>
    <w:rsid w:val="00337321"/>
    <w:rsid w:val="00340128"/>
    <w:rsid w:val="00344D3C"/>
    <w:rsid w:val="003464E9"/>
    <w:rsid w:val="003753F6"/>
    <w:rsid w:val="00383C02"/>
    <w:rsid w:val="00385FA1"/>
    <w:rsid w:val="003879D8"/>
    <w:rsid w:val="003A15D6"/>
    <w:rsid w:val="003A57BE"/>
    <w:rsid w:val="003B1B0C"/>
    <w:rsid w:val="003B55E1"/>
    <w:rsid w:val="003D31F7"/>
    <w:rsid w:val="003D6018"/>
    <w:rsid w:val="003D7E5C"/>
    <w:rsid w:val="003E0F23"/>
    <w:rsid w:val="003E261F"/>
    <w:rsid w:val="003E31D7"/>
    <w:rsid w:val="003E7A73"/>
    <w:rsid w:val="003F17C2"/>
    <w:rsid w:val="00411E2A"/>
    <w:rsid w:val="004134AB"/>
    <w:rsid w:val="0045114D"/>
    <w:rsid w:val="0046239C"/>
    <w:rsid w:val="004751EF"/>
    <w:rsid w:val="0047729C"/>
    <w:rsid w:val="004773AB"/>
    <w:rsid w:val="0047764B"/>
    <w:rsid w:val="004910A3"/>
    <w:rsid w:val="00491490"/>
    <w:rsid w:val="00494494"/>
    <w:rsid w:val="004969FA"/>
    <w:rsid w:val="004A1DDA"/>
    <w:rsid w:val="004A2B9D"/>
    <w:rsid w:val="004A413D"/>
    <w:rsid w:val="004A4945"/>
    <w:rsid w:val="004A7F69"/>
    <w:rsid w:val="004C1526"/>
    <w:rsid w:val="004E4A8E"/>
    <w:rsid w:val="004F3448"/>
    <w:rsid w:val="00505075"/>
    <w:rsid w:val="00516701"/>
    <w:rsid w:val="00524AF9"/>
    <w:rsid w:val="00527104"/>
    <w:rsid w:val="00531C6E"/>
    <w:rsid w:val="00544D2A"/>
    <w:rsid w:val="00545F63"/>
    <w:rsid w:val="00564DEE"/>
    <w:rsid w:val="0057168C"/>
    <w:rsid w:val="0057441E"/>
    <w:rsid w:val="0058250A"/>
    <w:rsid w:val="0058584E"/>
    <w:rsid w:val="005C0737"/>
    <w:rsid w:val="005D2B52"/>
    <w:rsid w:val="005D56BB"/>
    <w:rsid w:val="005D6D05"/>
    <w:rsid w:val="005E581D"/>
    <w:rsid w:val="005E73A9"/>
    <w:rsid w:val="005F5CDA"/>
    <w:rsid w:val="00602967"/>
    <w:rsid w:val="00606F11"/>
    <w:rsid w:val="0061632D"/>
    <w:rsid w:val="0061681E"/>
    <w:rsid w:val="0062144B"/>
    <w:rsid w:val="006278DA"/>
    <w:rsid w:val="006461A1"/>
    <w:rsid w:val="00647E3E"/>
    <w:rsid w:val="00652526"/>
    <w:rsid w:val="006569AF"/>
    <w:rsid w:val="006652E3"/>
    <w:rsid w:val="0067097B"/>
    <w:rsid w:val="00681735"/>
    <w:rsid w:val="00696D66"/>
    <w:rsid w:val="006A001A"/>
    <w:rsid w:val="006B42BA"/>
    <w:rsid w:val="006C441B"/>
    <w:rsid w:val="006E37F4"/>
    <w:rsid w:val="006F2887"/>
    <w:rsid w:val="006F60BF"/>
    <w:rsid w:val="00701939"/>
    <w:rsid w:val="007078C6"/>
    <w:rsid w:val="00712CAA"/>
    <w:rsid w:val="0071346C"/>
    <w:rsid w:val="00715322"/>
    <w:rsid w:val="00716A8B"/>
    <w:rsid w:val="00717B40"/>
    <w:rsid w:val="007225A2"/>
    <w:rsid w:val="0073444D"/>
    <w:rsid w:val="00743879"/>
    <w:rsid w:val="00744A45"/>
    <w:rsid w:val="00754C6D"/>
    <w:rsid w:val="00755096"/>
    <w:rsid w:val="007671F1"/>
    <w:rsid w:val="00773B1E"/>
    <w:rsid w:val="007747B2"/>
    <w:rsid w:val="0079130F"/>
    <w:rsid w:val="00792E78"/>
    <w:rsid w:val="00796BF6"/>
    <w:rsid w:val="007A34A3"/>
    <w:rsid w:val="007B14F1"/>
    <w:rsid w:val="007B169D"/>
    <w:rsid w:val="007B6A67"/>
    <w:rsid w:val="007C2954"/>
    <w:rsid w:val="007C2BA3"/>
    <w:rsid w:val="007C5B5A"/>
    <w:rsid w:val="007D19FA"/>
    <w:rsid w:val="007D253C"/>
    <w:rsid w:val="007D35B2"/>
    <w:rsid w:val="007D47D0"/>
    <w:rsid w:val="007D4F70"/>
    <w:rsid w:val="007E0898"/>
    <w:rsid w:val="007E100F"/>
    <w:rsid w:val="007E3288"/>
    <w:rsid w:val="007E669E"/>
    <w:rsid w:val="007E7CAB"/>
    <w:rsid w:val="00801B29"/>
    <w:rsid w:val="008022F5"/>
    <w:rsid w:val="008153EA"/>
    <w:rsid w:val="0081583E"/>
    <w:rsid w:val="0083078C"/>
    <w:rsid w:val="00837B12"/>
    <w:rsid w:val="00841282"/>
    <w:rsid w:val="00845CCB"/>
    <w:rsid w:val="008603C6"/>
    <w:rsid w:val="00882652"/>
    <w:rsid w:val="00885C4D"/>
    <w:rsid w:val="00891D34"/>
    <w:rsid w:val="008A041E"/>
    <w:rsid w:val="008A1116"/>
    <w:rsid w:val="008A1D9D"/>
    <w:rsid w:val="008B09C8"/>
    <w:rsid w:val="008E65D2"/>
    <w:rsid w:val="008F243F"/>
    <w:rsid w:val="008F4310"/>
    <w:rsid w:val="009028F9"/>
    <w:rsid w:val="00905D30"/>
    <w:rsid w:val="00912685"/>
    <w:rsid w:val="009170AE"/>
    <w:rsid w:val="00917386"/>
    <w:rsid w:val="009246D8"/>
    <w:rsid w:val="00925A02"/>
    <w:rsid w:val="00927332"/>
    <w:rsid w:val="00933D58"/>
    <w:rsid w:val="00943F23"/>
    <w:rsid w:val="009504C4"/>
    <w:rsid w:val="0095107B"/>
    <w:rsid w:val="0096448A"/>
    <w:rsid w:val="0098059B"/>
    <w:rsid w:val="00985FB1"/>
    <w:rsid w:val="009906EF"/>
    <w:rsid w:val="00991528"/>
    <w:rsid w:val="00993346"/>
    <w:rsid w:val="009A5430"/>
    <w:rsid w:val="009B35A8"/>
    <w:rsid w:val="009B4C34"/>
    <w:rsid w:val="009C15C4"/>
    <w:rsid w:val="009C37C4"/>
    <w:rsid w:val="009C5355"/>
    <w:rsid w:val="009F0F0D"/>
    <w:rsid w:val="009F53F9"/>
    <w:rsid w:val="009F61EF"/>
    <w:rsid w:val="009F741E"/>
    <w:rsid w:val="009F7740"/>
    <w:rsid w:val="00A05391"/>
    <w:rsid w:val="00A059FA"/>
    <w:rsid w:val="00A13BB7"/>
    <w:rsid w:val="00A1682C"/>
    <w:rsid w:val="00A243BC"/>
    <w:rsid w:val="00A31612"/>
    <w:rsid w:val="00A317A9"/>
    <w:rsid w:val="00A366AC"/>
    <w:rsid w:val="00A3742F"/>
    <w:rsid w:val="00A3744C"/>
    <w:rsid w:val="00A41149"/>
    <w:rsid w:val="00A625EE"/>
    <w:rsid w:val="00A74AA2"/>
    <w:rsid w:val="00A76B7B"/>
    <w:rsid w:val="00A77B68"/>
    <w:rsid w:val="00A80943"/>
    <w:rsid w:val="00A90547"/>
    <w:rsid w:val="00AB6361"/>
    <w:rsid w:val="00AB7936"/>
    <w:rsid w:val="00AC0F08"/>
    <w:rsid w:val="00AE681E"/>
    <w:rsid w:val="00AF1F55"/>
    <w:rsid w:val="00B16D95"/>
    <w:rsid w:val="00B20316"/>
    <w:rsid w:val="00B263D7"/>
    <w:rsid w:val="00B34E3C"/>
    <w:rsid w:val="00B5230E"/>
    <w:rsid w:val="00B57C4E"/>
    <w:rsid w:val="00B62597"/>
    <w:rsid w:val="00B76DF2"/>
    <w:rsid w:val="00B83FC6"/>
    <w:rsid w:val="00BA2F68"/>
    <w:rsid w:val="00BA5D2E"/>
    <w:rsid w:val="00BA6146"/>
    <w:rsid w:val="00BB531B"/>
    <w:rsid w:val="00BC1438"/>
    <w:rsid w:val="00BC36AF"/>
    <w:rsid w:val="00BC4939"/>
    <w:rsid w:val="00BD1B94"/>
    <w:rsid w:val="00BD4B80"/>
    <w:rsid w:val="00BF331B"/>
    <w:rsid w:val="00BF42E5"/>
    <w:rsid w:val="00BF498E"/>
    <w:rsid w:val="00BF685D"/>
    <w:rsid w:val="00C067A0"/>
    <w:rsid w:val="00C25117"/>
    <w:rsid w:val="00C439EC"/>
    <w:rsid w:val="00C52789"/>
    <w:rsid w:val="00C5600F"/>
    <w:rsid w:val="00C57587"/>
    <w:rsid w:val="00C65F86"/>
    <w:rsid w:val="00C72168"/>
    <w:rsid w:val="00C757F4"/>
    <w:rsid w:val="00C76B45"/>
    <w:rsid w:val="00C84B6B"/>
    <w:rsid w:val="00CA49B9"/>
    <w:rsid w:val="00CB19DE"/>
    <w:rsid w:val="00CB2448"/>
    <w:rsid w:val="00CB475B"/>
    <w:rsid w:val="00CB50EF"/>
    <w:rsid w:val="00CC1B47"/>
    <w:rsid w:val="00CD0C2C"/>
    <w:rsid w:val="00CD0F9B"/>
    <w:rsid w:val="00CD2551"/>
    <w:rsid w:val="00CD4E02"/>
    <w:rsid w:val="00CD6226"/>
    <w:rsid w:val="00CD6236"/>
    <w:rsid w:val="00CE50AE"/>
    <w:rsid w:val="00CE52C2"/>
    <w:rsid w:val="00CF4C38"/>
    <w:rsid w:val="00D136EA"/>
    <w:rsid w:val="00D16206"/>
    <w:rsid w:val="00D251ED"/>
    <w:rsid w:val="00D3214E"/>
    <w:rsid w:val="00D47268"/>
    <w:rsid w:val="00D52E27"/>
    <w:rsid w:val="00D544FA"/>
    <w:rsid w:val="00D65D53"/>
    <w:rsid w:val="00D74917"/>
    <w:rsid w:val="00D87099"/>
    <w:rsid w:val="00D95949"/>
    <w:rsid w:val="00D97FF0"/>
    <w:rsid w:val="00DA2460"/>
    <w:rsid w:val="00DA39F3"/>
    <w:rsid w:val="00DA4BB6"/>
    <w:rsid w:val="00DB02AD"/>
    <w:rsid w:val="00DB251C"/>
    <w:rsid w:val="00DB29E9"/>
    <w:rsid w:val="00DB7F30"/>
    <w:rsid w:val="00DC7798"/>
    <w:rsid w:val="00DD4A16"/>
    <w:rsid w:val="00DE2502"/>
    <w:rsid w:val="00DE34CF"/>
    <w:rsid w:val="00DE58F7"/>
    <w:rsid w:val="00DE6CE3"/>
    <w:rsid w:val="00DF2DF0"/>
    <w:rsid w:val="00DF52C1"/>
    <w:rsid w:val="00E04861"/>
    <w:rsid w:val="00E25986"/>
    <w:rsid w:val="00E31D9C"/>
    <w:rsid w:val="00E32B6B"/>
    <w:rsid w:val="00E33E5C"/>
    <w:rsid w:val="00E50954"/>
    <w:rsid w:val="00E55E84"/>
    <w:rsid w:val="00E56C1A"/>
    <w:rsid w:val="00E57FF9"/>
    <w:rsid w:val="00E80CBE"/>
    <w:rsid w:val="00E8150F"/>
    <w:rsid w:val="00E90F20"/>
    <w:rsid w:val="00E91121"/>
    <w:rsid w:val="00EA6650"/>
    <w:rsid w:val="00EA7AD8"/>
    <w:rsid w:val="00EB35AA"/>
    <w:rsid w:val="00EB4B25"/>
    <w:rsid w:val="00EB68B0"/>
    <w:rsid w:val="00EB69A4"/>
    <w:rsid w:val="00ED0DE4"/>
    <w:rsid w:val="00ED7342"/>
    <w:rsid w:val="00EE5CD9"/>
    <w:rsid w:val="00EE699E"/>
    <w:rsid w:val="00EF3547"/>
    <w:rsid w:val="00F04BC0"/>
    <w:rsid w:val="00F05609"/>
    <w:rsid w:val="00F15433"/>
    <w:rsid w:val="00F23323"/>
    <w:rsid w:val="00F30770"/>
    <w:rsid w:val="00F3606E"/>
    <w:rsid w:val="00F415ED"/>
    <w:rsid w:val="00F4190F"/>
    <w:rsid w:val="00F41A57"/>
    <w:rsid w:val="00F5497D"/>
    <w:rsid w:val="00F76578"/>
    <w:rsid w:val="00F77AD7"/>
    <w:rsid w:val="00F928DA"/>
    <w:rsid w:val="00F97D63"/>
    <w:rsid w:val="00F97E54"/>
    <w:rsid w:val="00FA04E1"/>
    <w:rsid w:val="00FC2B9A"/>
    <w:rsid w:val="00FC3ACC"/>
    <w:rsid w:val="00FC5CAE"/>
    <w:rsid w:val="00FD377B"/>
    <w:rsid w:val="00FD5B1B"/>
    <w:rsid w:val="00FE2A44"/>
    <w:rsid w:val="00FE33CE"/>
    <w:rsid w:val="00FE4EAC"/>
    <w:rsid w:val="00FE7AC7"/>
    <w:rsid w:val="00FF0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F7ACAA"/>
  <w15:docId w15:val="{D11C4D6F-24BC-460D-B04A-EA9BF745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324BA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5FB1"/>
    <w:pPr>
      <w:ind w:left="720"/>
      <w:contextualSpacing/>
    </w:pPr>
  </w:style>
  <w:style w:type="paragraph" w:styleId="NormalWeb">
    <w:name w:val="Normal (Web)"/>
    <w:basedOn w:val="Normal"/>
    <w:uiPriority w:val="99"/>
    <w:semiHidden/>
    <w:unhideWhenUsed/>
    <w:rsid w:val="00DE25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464E9"/>
    <w:rPr>
      <w:sz w:val="16"/>
      <w:szCs w:val="16"/>
    </w:rPr>
  </w:style>
  <w:style w:type="paragraph" w:styleId="CommentText">
    <w:name w:val="annotation text"/>
    <w:basedOn w:val="Normal"/>
    <w:link w:val="CommentTextChar"/>
    <w:uiPriority w:val="99"/>
    <w:semiHidden/>
    <w:unhideWhenUsed/>
    <w:rsid w:val="003464E9"/>
    <w:pPr>
      <w:spacing w:line="240" w:lineRule="auto"/>
    </w:pPr>
    <w:rPr>
      <w:sz w:val="20"/>
      <w:szCs w:val="20"/>
    </w:rPr>
  </w:style>
  <w:style w:type="character" w:customStyle="1" w:styleId="CommentTextChar">
    <w:name w:val="Comment Text Char"/>
    <w:basedOn w:val="DefaultParagraphFont"/>
    <w:link w:val="CommentText"/>
    <w:uiPriority w:val="99"/>
    <w:semiHidden/>
    <w:rsid w:val="003464E9"/>
    <w:rPr>
      <w:sz w:val="20"/>
      <w:szCs w:val="20"/>
    </w:rPr>
  </w:style>
  <w:style w:type="paragraph" w:styleId="CommentSubject">
    <w:name w:val="annotation subject"/>
    <w:basedOn w:val="CommentText"/>
    <w:next w:val="CommentText"/>
    <w:link w:val="CommentSubjectChar"/>
    <w:uiPriority w:val="99"/>
    <w:semiHidden/>
    <w:unhideWhenUsed/>
    <w:rsid w:val="003464E9"/>
    <w:rPr>
      <w:b/>
      <w:bCs/>
    </w:rPr>
  </w:style>
  <w:style w:type="character" w:customStyle="1" w:styleId="CommentSubjectChar">
    <w:name w:val="Comment Subject Char"/>
    <w:basedOn w:val="CommentTextChar"/>
    <w:link w:val="CommentSubject"/>
    <w:uiPriority w:val="99"/>
    <w:semiHidden/>
    <w:rsid w:val="003464E9"/>
    <w:rPr>
      <w:b/>
      <w:bCs/>
      <w:sz w:val="20"/>
      <w:szCs w:val="20"/>
    </w:rPr>
  </w:style>
  <w:style w:type="table" w:styleId="TableGridLight">
    <w:name w:val="Grid Table Light"/>
    <w:basedOn w:val="TableNormal"/>
    <w:uiPriority w:val="40"/>
    <w:rsid w:val="008F43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1531">
      <w:bodyDiv w:val="1"/>
      <w:marLeft w:val="0"/>
      <w:marRight w:val="0"/>
      <w:marTop w:val="0"/>
      <w:marBottom w:val="0"/>
      <w:divBdr>
        <w:top w:val="none" w:sz="0" w:space="0" w:color="auto"/>
        <w:left w:val="none" w:sz="0" w:space="0" w:color="auto"/>
        <w:bottom w:val="none" w:sz="0" w:space="0" w:color="auto"/>
        <w:right w:val="none" w:sz="0" w:space="0" w:color="auto"/>
      </w:divBdr>
    </w:div>
    <w:div w:id="844638313">
      <w:bodyDiv w:val="1"/>
      <w:marLeft w:val="0"/>
      <w:marRight w:val="0"/>
      <w:marTop w:val="0"/>
      <w:marBottom w:val="0"/>
      <w:divBdr>
        <w:top w:val="none" w:sz="0" w:space="0" w:color="auto"/>
        <w:left w:val="none" w:sz="0" w:space="0" w:color="auto"/>
        <w:bottom w:val="none" w:sz="0" w:space="0" w:color="auto"/>
        <w:right w:val="none" w:sz="0" w:space="0" w:color="auto"/>
      </w:divBdr>
    </w:div>
    <w:div w:id="983313282">
      <w:bodyDiv w:val="1"/>
      <w:marLeft w:val="0"/>
      <w:marRight w:val="0"/>
      <w:marTop w:val="0"/>
      <w:marBottom w:val="0"/>
      <w:divBdr>
        <w:top w:val="none" w:sz="0" w:space="0" w:color="auto"/>
        <w:left w:val="none" w:sz="0" w:space="0" w:color="auto"/>
        <w:bottom w:val="none" w:sz="0" w:space="0" w:color="auto"/>
        <w:right w:val="none" w:sz="0" w:space="0" w:color="auto"/>
      </w:divBdr>
    </w:div>
    <w:div w:id="1780877888">
      <w:bodyDiv w:val="1"/>
      <w:marLeft w:val="0"/>
      <w:marRight w:val="0"/>
      <w:marTop w:val="0"/>
      <w:marBottom w:val="0"/>
      <w:divBdr>
        <w:top w:val="none" w:sz="0" w:space="0" w:color="auto"/>
        <w:left w:val="none" w:sz="0" w:space="0" w:color="auto"/>
        <w:bottom w:val="none" w:sz="0" w:space="0" w:color="auto"/>
        <w:right w:val="none" w:sz="0" w:space="0" w:color="auto"/>
      </w:divBdr>
    </w:div>
    <w:div w:id="1901210663">
      <w:bodyDiv w:val="1"/>
      <w:marLeft w:val="0"/>
      <w:marRight w:val="0"/>
      <w:marTop w:val="0"/>
      <w:marBottom w:val="0"/>
      <w:divBdr>
        <w:top w:val="none" w:sz="0" w:space="0" w:color="auto"/>
        <w:left w:val="none" w:sz="0" w:space="0" w:color="auto"/>
        <w:bottom w:val="none" w:sz="0" w:space="0" w:color="auto"/>
        <w:right w:val="none" w:sz="0" w:space="0" w:color="auto"/>
      </w:divBdr>
    </w:div>
    <w:div w:id="191531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subcommittees/sos.aspx" TargetMode="External"/><Relationship Id="rId13" Type="http://schemas.openxmlformats.org/officeDocument/2006/relationships/hyperlink" Target="https://www.pjm.com/committees-and-groups/issue-tracking/issue-tracking-details.aspx?Issue=%7bB7F726E1-9F06-414E-8516-4D69B5050AF4%7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jm.com/committees-and-groups/pandemic-coordination.aspx" TargetMode="External"/><Relationship Id="rId12" Type="http://schemas.openxmlformats.org/officeDocument/2006/relationships/hyperlink" Target="https://www.pjm.com/committees-and-groups/task-forces/pfrstf.aspx" TargetMode="External"/><Relationship Id="rId17" Type="http://schemas.openxmlformats.org/officeDocument/2006/relationships/hyperlink" Target="https://learn.pjm.com/" TargetMode="External"/><Relationship Id="rId2" Type="http://schemas.openxmlformats.org/officeDocument/2006/relationships/styles" Target="styles.xml"/><Relationship Id="rId16" Type="http://schemas.openxmlformats.org/officeDocument/2006/relationships/hyperlink" Target="https://learn.pjm.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subcommittees/srcs.aspx"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pjm.com/committees-and-groups/subcommittees/ders.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jm.com/committees-and-groups/subcommittees/dms.aspx"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212</TotalTime>
  <Pages>7</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Martini, Danielle</dc:creator>
  <cp:lastModifiedBy>_</cp:lastModifiedBy>
  <cp:revision>27</cp:revision>
  <cp:lastPrinted>2020-01-15T14:44:00Z</cp:lastPrinted>
  <dcterms:created xsi:type="dcterms:W3CDTF">2020-06-08T12:38:00Z</dcterms:created>
  <dcterms:modified xsi:type="dcterms:W3CDTF">2020-06-08T16:31:00Z</dcterms:modified>
</cp:coreProperties>
</file>