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Operating Committee</w:t>
      </w:r>
    </w:p>
    <w:p w:rsidR="00B62597" w:rsidRPr="00B62597" w:rsidP="00755096">
      <w:pPr>
        <w:pStyle w:val="MeetingDetails"/>
      </w:pPr>
      <w:r>
        <w:t>WebEx</w:t>
      </w:r>
      <w:r w:rsidR="007A0640">
        <w:t xml:space="preserve"> Only</w:t>
      </w:r>
    </w:p>
    <w:p w:rsidR="00B62597" w:rsidRPr="00B62597" w:rsidP="00755096">
      <w:pPr>
        <w:pStyle w:val="MeetingDetails"/>
      </w:pPr>
      <w:r>
        <w:t>May 14</w:t>
      </w:r>
      <w:r w:rsidR="00DF2EFC">
        <w:t>, 2021</w:t>
      </w:r>
      <w:r w:rsidR="007A0640">
        <w:t xml:space="preserve"> </w:t>
      </w:r>
    </w:p>
    <w:p w:rsidR="00B62597" w:rsidRPr="00B62597" w:rsidP="00755096">
      <w:pPr>
        <w:pStyle w:val="MeetingDetails"/>
        <w:rPr>
          <w:sz w:val="28"/>
          <w:u w:val="single"/>
        </w:rPr>
      </w:pPr>
      <w:r>
        <w:t>9</w:t>
      </w:r>
      <w:r w:rsidR="002B2F98">
        <w:t xml:space="preserve">:00 </w:t>
      </w:r>
      <w:r w:rsidR="00010057">
        <w:t>a</w:t>
      </w:r>
      <w:r w:rsidR="002B2F98">
        <w:t xml:space="preserve">.m. – </w:t>
      </w:r>
      <w:r w:rsidR="009A6E62">
        <w:t>1</w:t>
      </w:r>
      <w:r w:rsidR="00DF2EFC">
        <w:t>2:00</w:t>
      </w:r>
      <w:r w:rsidR="00375161">
        <w:t xml:space="preserve"> </w:t>
      </w:r>
      <w:r w:rsidR="00DF2EFC">
        <w:t>p</w:t>
      </w:r>
      <w:r w:rsidRPr="000A4255">
        <w:t>.m.</w:t>
      </w:r>
      <w:r w:rsidR="00BE233A">
        <w:t xml:space="preserve"> E</w:t>
      </w:r>
      <w:r w:rsidR="0083597E">
        <w:t>D</w:t>
      </w:r>
      <w:r w:rsidRPr="000A4255" w:rsidR="00010057">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7A0640">
        <w:t>on (9:00-9:15</w:t>
      </w:r>
      <w:r w:rsidRPr="00527104">
        <w:t>)</w:t>
      </w:r>
    </w:p>
    <w:bookmarkEnd w:id="1"/>
    <w:bookmarkEnd w:id="2"/>
    <w:p w:rsidR="002C6057" w:rsidRPr="007A0640" w:rsidP="002740D1">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7A0640" w:rsidP="00980CA4">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4A47CF">
        <w:rPr>
          <w:b w:val="0"/>
        </w:rPr>
        <w:t>April 8</w:t>
      </w:r>
      <w:r w:rsidR="00DF2EFC">
        <w:rPr>
          <w:b w:val="0"/>
        </w:rPr>
        <w:t>th</w:t>
      </w:r>
      <w:r w:rsidR="00797796">
        <w:rPr>
          <w:b w:val="0"/>
        </w:rPr>
        <w:t xml:space="preserve"> OC meeting</w:t>
      </w:r>
      <w:r w:rsidRPr="007A0640">
        <w:rPr>
          <w:b w:val="0"/>
        </w:rPr>
        <w:t>.</w:t>
      </w:r>
    </w:p>
    <w:p w:rsidR="00980CA4" w:rsidRPr="007A0640" w:rsidP="00980CA4">
      <w:pPr>
        <w:pStyle w:val="SecondaryHeading-Numbered"/>
        <w:numPr>
          <w:ilvl w:val="0"/>
          <w:numId w:val="0"/>
        </w:numPr>
        <w:spacing w:after="0"/>
        <w:ind w:left="432"/>
        <w:rPr>
          <w:b w:val="0"/>
        </w:rPr>
      </w:pPr>
    </w:p>
    <w:p w:rsidR="00B62597" w:rsidP="00980CA4">
      <w:pPr>
        <w:pStyle w:val="SecondaryHeading-Numbered"/>
        <w:numPr>
          <w:ilvl w:val="1"/>
          <w:numId w:val="11"/>
        </w:numPr>
        <w:spacing w:after="0"/>
        <w:rPr>
          <w:b w:val="0"/>
        </w:rPr>
      </w:pPr>
      <w:r w:rsidRPr="007A0640">
        <w:rPr>
          <w:b w:val="0"/>
        </w:rPr>
        <w:t xml:space="preserve">Review of the OC work plan. </w:t>
      </w:r>
    </w:p>
    <w:p w:rsidR="00980CA4" w:rsidP="00980CA4">
      <w:pPr>
        <w:pStyle w:val="SecondaryHeading-Numbered"/>
        <w:numPr>
          <w:ilvl w:val="0"/>
          <w:numId w:val="0"/>
        </w:numPr>
        <w:spacing w:after="0"/>
        <w:ind w:left="432"/>
        <w:rPr>
          <w:b w:val="0"/>
        </w:rPr>
      </w:pPr>
    </w:p>
    <w:p w:rsidR="00256A59" w:rsidP="00256A59">
      <w:pPr>
        <w:pStyle w:val="SecondaryHeading-Numbered"/>
        <w:numPr>
          <w:ilvl w:val="1"/>
          <w:numId w:val="11"/>
        </w:numPr>
        <w:spacing w:after="0"/>
      </w:pPr>
      <w:r>
        <w:rPr>
          <w:b w:val="0"/>
        </w:rPr>
        <w:t>Review of the OC Charter.</w:t>
      </w:r>
      <w:r w:rsidR="00C17AD5">
        <w:rPr>
          <w:b w:val="0"/>
        </w:rPr>
        <w:t xml:space="preserve"> </w:t>
      </w:r>
      <w:r>
        <w:t xml:space="preserve">The Operating </w:t>
      </w:r>
      <w:r w:rsidRPr="00781E48" w:rsidR="00C17AD5">
        <w:t xml:space="preserve">committee will be </w:t>
      </w:r>
      <w:r>
        <w:t>asked</w:t>
      </w:r>
      <w:r w:rsidRPr="00781E48" w:rsidR="00C17AD5">
        <w:t xml:space="preserve"> </w:t>
      </w:r>
      <w:r>
        <w:t xml:space="preserve">to </w:t>
      </w:r>
      <w:r w:rsidR="00C14B8E">
        <w:t>approve</w:t>
      </w:r>
      <w:r>
        <w:t xml:space="preserve"> the Charter at  </w:t>
      </w:r>
    </w:p>
    <w:p w:rsidR="0083597E" w:rsidP="004A47CF">
      <w:pPr>
        <w:pStyle w:val="SecondaryHeading-Numbered"/>
        <w:numPr>
          <w:ilvl w:val="0"/>
          <w:numId w:val="0"/>
        </w:numPr>
        <w:spacing w:after="0"/>
        <w:ind w:left="432"/>
      </w:pPr>
      <w:r>
        <w:t xml:space="preserve">     today’s</w:t>
      </w:r>
      <w:r w:rsidR="00E3777B">
        <w:t xml:space="preserve"> </w:t>
      </w:r>
      <w:r w:rsidRPr="00781E48" w:rsidR="00E3777B">
        <w:t>meeting</w:t>
      </w:r>
      <w:r w:rsidRPr="00781E48" w:rsidR="00C17AD5">
        <w:t>.</w:t>
      </w:r>
    </w:p>
    <w:p w:rsidR="004A47CF" w:rsidRPr="004A47CF" w:rsidP="004A47CF">
      <w:pPr>
        <w:pStyle w:val="SecondaryHeading-Numbered"/>
        <w:numPr>
          <w:ilvl w:val="0"/>
          <w:numId w:val="0"/>
        </w:numPr>
        <w:spacing w:after="0"/>
        <w:ind w:left="432"/>
      </w:pPr>
    </w:p>
    <w:p w:rsidR="00500470" w:rsidRPr="00D067AA" w:rsidP="00D067AA">
      <w:pPr>
        <w:pStyle w:val="PrimaryHeading"/>
      </w:pPr>
      <w:r>
        <w:t>Review of Operatio</w:t>
      </w:r>
      <w:r w:rsidR="00606F11">
        <w:t>n</w:t>
      </w:r>
      <w:r>
        <w:t>s (9:15-9:3</w:t>
      </w:r>
      <w:r w:rsidR="003E3DA5">
        <w:t>0</w:t>
      </w:r>
      <w:r w:rsidR="001D3B68">
        <w:t>)</w:t>
      </w:r>
    </w:p>
    <w:p w:rsidR="007A0640" w:rsidRPr="007A0640" w:rsidP="002740D1">
      <w:pPr>
        <w:pStyle w:val="SecondaryHeading-Numbered"/>
        <w:spacing w:after="0"/>
        <w:ind w:left="360"/>
        <w:rPr>
          <w:b w:val="0"/>
          <w:u w:val="single"/>
        </w:rPr>
      </w:pPr>
      <w:r w:rsidRPr="007A0640">
        <w:rPr>
          <w:b w:val="0"/>
          <w:u w:val="single"/>
        </w:rPr>
        <w:t>PJM COVID-19 Update</w:t>
      </w:r>
      <w:r w:rsidR="00D0726D">
        <w:rPr>
          <w:b w:val="0"/>
          <w:u w:val="single"/>
        </w:rPr>
        <w:t xml:space="preserve"> </w:t>
      </w:r>
    </w:p>
    <w:p w:rsidR="007A0640" w:rsidP="007A0640">
      <w:pPr>
        <w:pStyle w:val="SecondaryHeading-Numbered"/>
        <w:numPr>
          <w:ilvl w:val="0"/>
          <w:numId w:val="0"/>
        </w:numPr>
        <w:spacing w:after="0"/>
        <w:ind w:left="360"/>
        <w:rPr>
          <w:b w:val="0"/>
        </w:rPr>
      </w:pPr>
      <w:r w:rsidRPr="007A0640">
        <w:rPr>
          <w:b w:val="0"/>
        </w:rPr>
        <w:t xml:space="preserve">Paul McGlynn, PJM, will provide an update on PJM’s operations plan in response to COVID-19. </w:t>
      </w:r>
      <w:hyperlink r:id="rId4" w:history="1">
        <w:r w:rsidRPr="007A0640">
          <w:rPr>
            <w:rStyle w:val="Hyperlink"/>
            <w:b w:val="0"/>
          </w:rPr>
          <w:t>https://pjm.com/committees-and-groups/pandemic-coordination.aspx</w:t>
        </w:r>
      </w:hyperlink>
    </w:p>
    <w:p w:rsidR="007A0640" w:rsidRPr="007A0640" w:rsidP="007A0640">
      <w:pPr>
        <w:pStyle w:val="SecondaryHeading-Numbered"/>
        <w:numPr>
          <w:ilvl w:val="0"/>
          <w:numId w:val="0"/>
        </w:numPr>
        <w:spacing w:after="0"/>
        <w:ind w:left="360"/>
        <w:rPr>
          <w:b w:val="0"/>
        </w:rPr>
      </w:pPr>
    </w:p>
    <w:p w:rsidR="00B62597" w:rsidRPr="007A0640" w:rsidP="002740D1">
      <w:pPr>
        <w:pStyle w:val="SecondaryHeading-Numbered"/>
        <w:spacing w:after="0"/>
        <w:ind w:left="360"/>
        <w:rPr>
          <w:b w:val="0"/>
          <w:u w:val="single"/>
        </w:rPr>
      </w:pPr>
      <w:r w:rsidRPr="007A0640">
        <w:rPr>
          <w:b w:val="0"/>
          <w:u w:val="single"/>
        </w:rPr>
        <w:t xml:space="preserve">Review of Operating Metrics </w:t>
      </w:r>
    </w:p>
    <w:p w:rsidR="007A0640" w:rsidP="007A0640">
      <w:pPr>
        <w:pStyle w:val="ListSubhead1"/>
        <w:numPr>
          <w:ilvl w:val="0"/>
          <w:numId w:val="0"/>
        </w:numPr>
        <w:spacing w:after="0"/>
        <w:ind w:left="360"/>
        <w:rPr>
          <w:b w:val="0"/>
        </w:rPr>
      </w:pPr>
      <w:r>
        <w:rPr>
          <w:b w:val="0"/>
        </w:rPr>
        <w:t>Hong Chen</w:t>
      </w:r>
      <w:r w:rsidRPr="007A0640">
        <w:rPr>
          <w:b w:val="0"/>
        </w:rPr>
        <w:t xml:space="preserve">, PJM, will review the </w:t>
      </w:r>
      <w:r w:rsidR="00FC2B4D">
        <w:rPr>
          <w:b w:val="0"/>
        </w:rPr>
        <w:t>April</w:t>
      </w:r>
      <w:r w:rsidRPr="007A0640">
        <w:rPr>
          <w:b w:val="0"/>
        </w:rPr>
        <w:t xml:space="preserve"> 202</w:t>
      </w:r>
      <w:r w:rsidR="00DF2EFC">
        <w:rPr>
          <w:b w:val="0"/>
        </w:rPr>
        <w:t>1</w:t>
      </w:r>
      <w:r w:rsidRPr="007A0640">
        <w:rPr>
          <w:b w:val="0"/>
        </w:rPr>
        <w:t xml:space="preserve"> PJM operating metrics slides. Metrics will include PJM’s load forecast error, BAAL performance, and transmission / generation outage statistics.</w:t>
      </w:r>
    </w:p>
    <w:p w:rsidR="007A0640" w:rsidRPr="00917386" w:rsidP="007A0640">
      <w:pPr>
        <w:pStyle w:val="ListSubhead1"/>
        <w:numPr>
          <w:ilvl w:val="0"/>
          <w:numId w:val="0"/>
        </w:numPr>
        <w:spacing w:after="0"/>
        <w:ind w:left="360"/>
        <w:rPr>
          <w:b w:val="0"/>
        </w:rPr>
      </w:pPr>
    </w:p>
    <w:p w:rsidR="001D3B68" w:rsidP="007C2954">
      <w:pPr>
        <w:pStyle w:val="PrimaryHeading"/>
      </w:pPr>
      <w:r>
        <w:t>Endorsements</w:t>
      </w:r>
      <w:r w:rsidR="00BB5910">
        <w:t>/Approvals</w:t>
      </w:r>
      <w:r w:rsidR="00606F11">
        <w:t xml:space="preserve"> </w:t>
      </w:r>
      <w:r>
        <w:t>(9:3</w:t>
      </w:r>
      <w:r w:rsidR="003E3DA5">
        <w:t>0</w:t>
      </w:r>
      <w:r>
        <w:t>-</w:t>
      </w:r>
      <w:r w:rsidR="00E0249C">
        <w:t>9</w:t>
      </w:r>
      <w:r w:rsidR="005A703B">
        <w:t>:</w:t>
      </w:r>
      <w:r w:rsidR="00A16FEA">
        <w:t>45</w:t>
      </w:r>
      <w:r w:rsidRPr="00DB29E9">
        <w:t>)</w:t>
      </w:r>
    </w:p>
    <w:p w:rsidR="00CF24D2" w:rsidP="007E726D">
      <w:pPr>
        <w:pStyle w:val="ListSubhead1"/>
        <w:spacing w:after="0"/>
        <w:ind w:left="360"/>
        <w:rPr>
          <w:b w:val="0"/>
          <w:u w:val="single"/>
        </w:rPr>
      </w:pPr>
      <w:r>
        <w:rPr>
          <w:b w:val="0"/>
          <w:u w:val="single"/>
        </w:rPr>
        <w:t>Manual 03: Transmission Operations</w:t>
      </w:r>
    </w:p>
    <w:p w:rsidR="00CF24D2" w:rsidP="00CF24D2">
      <w:pPr>
        <w:pStyle w:val="ListSubhead1"/>
        <w:numPr>
          <w:ilvl w:val="0"/>
          <w:numId w:val="0"/>
        </w:numPr>
        <w:spacing w:after="0"/>
        <w:ind w:left="360"/>
      </w:pPr>
      <w:r w:rsidRPr="001F18F9">
        <w:rPr>
          <w:b w:val="0"/>
        </w:rPr>
        <w:t>Lagy Mathew, PJM,</w:t>
      </w:r>
      <w:r>
        <w:rPr>
          <w:b w:val="0"/>
        </w:rPr>
        <w:t xml:space="preserve"> will review Manual 03</w:t>
      </w:r>
      <w:r w:rsidRPr="006F2262">
        <w:rPr>
          <w:b w:val="0"/>
        </w:rPr>
        <w:t xml:space="preserve"> changes. </w:t>
      </w:r>
      <w:r w:rsidRPr="009A1B20">
        <w:t>The Operating Committee will be asked to endorse th</w:t>
      </w:r>
      <w:r>
        <w:t>ese changes at today’s meeting.</w:t>
      </w:r>
    </w:p>
    <w:p w:rsidR="00CF24D2" w:rsidP="00CF24D2">
      <w:pPr>
        <w:pStyle w:val="ListSubhead1"/>
        <w:numPr>
          <w:ilvl w:val="0"/>
          <w:numId w:val="0"/>
        </w:numPr>
        <w:spacing w:after="0"/>
        <w:ind w:left="360"/>
      </w:pPr>
    </w:p>
    <w:p w:rsidR="00CF24D2" w:rsidP="007E726D">
      <w:pPr>
        <w:pStyle w:val="ListSubhead1"/>
        <w:spacing w:after="0"/>
        <w:ind w:left="360"/>
        <w:rPr>
          <w:b w:val="0"/>
          <w:u w:val="single"/>
        </w:rPr>
      </w:pPr>
      <w:r>
        <w:rPr>
          <w:b w:val="0"/>
          <w:u w:val="single"/>
        </w:rPr>
        <w:t>Manual 36: System Restoration</w:t>
      </w:r>
    </w:p>
    <w:p w:rsidR="00CF24D2" w:rsidRPr="001F18F9" w:rsidP="00CF24D2">
      <w:pPr>
        <w:pStyle w:val="ListSubhead1"/>
        <w:numPr>
          <w:ilvl w:val="0"/>
          <w:numId w:val="0"/>
        </w:numPr>
        <w:spacing w:after="0"/>
        <w:ind w:left="360"/>
        <w:rPr>
          <w:b w:val="0"/>
        </w:rPr>
      </w:pPr>
      <w:r w:rsidRPr="0007347C">
        <w:rPr>
          <w:b w:val="0"/>
        </w:rPr>
        <w:t>Rich Brown</w:t>
      </w:r>
      <w:r w:rsidRPr="001F18F9">
        <w:rPr>
          <w:b w:val="0"/>
        </w:rPr>
        <w:t xml:space="preserve">, PJM, </w:t>
      </w:r>
      <w:r>
        <w:rPr>
          <w:b w:val="0"/>
        </w:rPr>
        <w:t>will review Manual 36</w:t>
      </w:r>
      <w:r w:rsidRPr="006F2262">
        <w:rPr>
          <w:b w:val="0"/>
        </w:rPr>
        <w:t xml:space="preserve"> changes. </w:t>
      </w:r>
      <w:r w:rsidRPr="009A1B20">
        <w:t>The Operating Committee will be asked to endorse th</w:t>
      </w:r>
      <w:r>
        <w:t>ese changes at today’s meeting.</w:t>
      </w:r>
    </w:p>
    <w:p w:rsidR="00CD623D" w:rsidRPr="009A3E20" w:rsidP="00CD623D">
      <w:pPr>
        <w:pStyle w:val="ListSubhead1"/>
        <w:numPr>
          <w:ilvl w:val="0"/>
          <w:numId w:val="0"/>
        </w:numPr>
        <w:spacing w:after="0"/>
      </w:pPr>
    </w:p>
    <w:p w:rsidR="00240EB7" w:rsidP="00416F8A">
      <w:pPr>
        <w:pStyle w:val="PrimaryHeading"/>
      </w:pPr>
      <w:r>
        <w:t>First Reading</w:t>
      </w:r>
      <w:r w:rsidR="00E0249C">
        <w:t xml:space="preserve"> </w:t>
      </w:r>
    </w:p>
    <w:p w:rsidR="001F18F9" w:rsidRPr="005157A6" w:rsidP="001F18F9">
      <w:pPr>
        <w:pStyle w:val="ListSubhead1"/>
        <w:numPr>
          <w:ilvl w:val="0"/>
          <w:numId w:val="0"/>
        </w:numPr>
        <w:spacing w:after="0"/>
        <w:ind w:left="360"/>
        <w:rPr>
          <w:b w:val="0"/>
          <w:u w:val="single"/>
        </w:rPr>
      </w:pPr>
    </w:p>
    <w:p w:rsidR="00416F8A" w:rsidRPr="00416F8A" w:rsidP="00416F8A">
      <w:pPr>
        <w:pStyle w:val="PrimaryHeading"/>
      </w:pPr>
      <w:r>
        <w:t>I</w:t>
      </w:r>
      <w:r w:rsidR="007C15B6">
        <w:t>nformational Upda</w:t>
      </w:r>
      <w:r w:rsidR="003F69AC">
        <w:t>te (9</w:t>
      </w:r>
      <w:r w:rsidR="004B4345">
        <w:t>:</w:t>
      </w:r>
      <w:r w:rsidR="00A16FEA">
        <w:t>45</w:t>
      </w:r>
      <w:r w:rsidR="00F37BF0">
        <w:t>-</w:t>
      </w:r>
      <w:r w:rsidR="00A7466B">
        <w:t>1</w:t>
      </w:r>
      <w:r w:rsidR="003E3DA5">
        <w:t>2</w:t>
      </w:r>
      <w:r w:rsidR="00240EB7">
        <w:t>:</w:t>
      </w:r>
      <w:r w:rsidR="003E3DA5">
        <w:t>0</w:t>
      </w:r>
      <w:r w:rsidR="003F69AC">
        <w:t>0</w:t>
      </w:r>
      <w:r w:rsidRPr="00DB29E9">
        <w:t>)</w:t>
      </w:r>
    </w:p>
    <w:p w:rsidR="008F472A" w:rsidRPr="00AF3775" w:rsidP="007E726D">
      <w:pPr>
        <w:pStyle w:val="ListSubhead1"/>
        <w:spacing w:after="0"/>
        <w:ind w:left="360"/>
        <w:rPr>
          <w:b w:val="0"/>
          <w:u w:val="single"/>
        </w:rPr>
      </w:pPr>
      <w:r w:rsidRPr="00AF3775">
        <w:rPr>
          <w:b w:val="0"/>
          <w:u w:val="single"/>
        </w:rPr>
        <w:t>System Operations Subcommittee (SOS) Report</w:t>
      </w:r>
    </w:p>
    <w:p w:rsidR="00CD623D" w:rsidP="003E4DA3">
      <w:pPr>
        <w:pStyle w:val="ListSubhead1"/>
        <w:numPr>
          <w:ilvl w:val="0"/>
          <w:numId w:val="0"/>
        </w:numPr>
        <w:spacing w:after="0"/>
        <w:ind w:left="360"/>
        <w:rPr>
          <w:b w:val="0"/>
        </w:rPr>
      </w:pPr>
      <w:r w:rsidRPr="00102E0E">
        <w:rPr>
          <w:b w:val="0"/>
        </w:rPr>
        <w:t>Rebecca Carroll, PJM, will provide a summary</w:t>
      </w:r>
      <w:r w:rsidR="003E4DA3">
        <w:rPr>
          <w:b w:val="0"/>
        </w:rPr>
        <w:t xml:space="preserve"> of the most recent SOS meeting</w:t>
      </w:r>
      <w:r w:rsidR="002C3C48">
        <w:rPr>
          <w:b w:val="0"/>
        </w:rPr>
        <w:t>.</w:t>
      </w:r>
    </w:p>
    <w:p w:rsidR="002C3C48" w:rsidP="003E4DA3">
      <w:pPr>
        <w:pStyle w:val="ListSubhead1"/>
        <w:numPr>
          <w:ilvl w:val="0"/>
          <w:numId w:val="0"/>
        </w:numPr>
        <w:spacing w:after="0"/>
        <w:ind w:left="360"/>
        <w:rPr>
          <w:b w:val="0"/>
        </w:rPr>
      </w:pPr>
    </w:p>
    <w:p w:rsidR="00A16FEA" w:rsidRPr="003E4DA3" w:rsidP="003E4DA3">
      <w:pPr>
        <w:pStyle w:val="ListSubhead1"/>
        <w:numPr>
          <w:ilvl w:val="0"/>
          <w:numId w:val="0"/>
        </w:numPr>
        <w:spacing w:after="0"/>
        <w:ind w:left="360"/>
        <w:rPr>
          <w:b w:val="0"/>
        </w:rPr>
      </w:pPr>
    </w:p>
    <w:p w:rsidR="005425B1" w:rsidP="007E726D">
      <w:pPr>
        <w:pStyle w:val="ListSubhead1"/>
        <w:spacing w:after="0"/>
        <w:ind w:left="360"/>
        <w:rPr>
          <w:b w:val="0"/>
          <w:u w:val="single"/>
        </w:rPr>
      </w:pPr>
      <w:r>
        <w:rPr>
          <w:b w:val="0"/>
          <w:u w:val="single"/>
        </w:rPr>
        <w:t>Winter Operations Assessment Follow-Up: Load Shed</w:t>
      </w:r>
    </w:p>
    <w:p w:rsidR="005425B1" w:rsidRPr="005425B1" w:rsidP="005425B1">
      <w:pPr>
        <w:pStyle w:val="ListSubhead1"/>
        <w:numPr>
          <w:ilvl w:val="0"/>
          <w:numId w:val="0"/>
        </w:numPr>
        <w:spacing w:after="0"/>
        <w:ind w:left="360"/>
        <w:rPr>
          <w:b w:val="0"/>
        </w:rPr>
      </w:pPr>
      <w:r>
        <w:rPr>
          <w:b w:val="0"/>
        </w:rPr>
        <w:t>Paul McGlynn, PJM, will provide</w:t>
      </w:r>
      <w:r w:rsidR="00BD3E62">
        <w:rPr>
          <w:b w:val="0"/>
        </w:rPr>
        <w:t xml:space="preserve"> </w:t>
      </w:r>
      <w:r w:rsidRPr="00BD3E62" w:rsidR="00BD3E62">
        <w:rPr>
          <w:b w:val="0"/>
        </w:rPr>
        <w:t>an update on Load Shed efforts that are part of PJM’s Winter Operations Assessment.</w:t>
      </w:r>
    </w:p>
    <w:p w:rsidR="005425B1" w:rsidP="005425B1">
      <w:pPr>
        <w:pStyle w:val="ListSubhead1"/>
        <w:numPr>
          <w:ilvl w:val="0"/>
          <w:numId w:val="0"/>
        </w:numPr>
        <w:spacing w:after="0"/>
        <w:ind w:left="6030" w:hanging="360"/>
        <w:rPr>
          <w:b w:val="0"/>
          <w:u w:val="single"/>
        </w:rPr>
      </w:pPr>
    </w:p>
    <w:p w:rsidR="00CD623D" w:rsidRPr="003B6C3F" w:rsidP="007E726D">
      <w:pPr>
        <w:pStyle w:val="ListSubhead1"/>
        <w:spacing w:after="0"/>
        <w:ind w:left="360"/>
        <w:rPr>
          <w:b w:val="0"/>
          <w:u w:val="single"/>
        </w:rPr>
      </w:pPr>
      <w:r w:rsidRPr="003B6C3F">
        <w:rPr>
          <w:b w:val="0"/>
          <w:u w:val="single"/>
        </w:rPr>
        <w:t>Real Time Value</w:t>
      </w:r>
      <w:r w:rsidR="003B6C3F">
        <w:rPr>
          <w:b w:val="0"/>
          <w:u w:val="single"/>
        </w:rPr>
        <w:t xml:space="preserve"> (RTV) Markets Gateway </w:t>
      </w:r>
      <w:r w:rsidR="00754D97">
        <w:rPr>
          <w:b w:val="0"/>
          <w:u w:val="single"/>
        </w:rPr>
        <w:t>Change</w:t>
      </w:r>
    </w:p>
    <w:p w:rsidR="00772EB8" w:rsidRPr="003B6C3F" w:rsidP="00772EB8">
      <w:pPr>
        <w:pStyle w:val="ListSubhead1"/>
        <w:numPr>
          <w:ilvl w:val="0"/>
          <w:numId w:val="0"/>
        </w:numPr>
        <w:spacing w:after="0"/>
        <w:ind w:left="360"/>
        <w:rPr>
          <w:b w:val="0"/>
        </w:rPr>
      </w:pPr>
      <w:r w:rsidRPr="003B6C3F">
        <w:rPr>
          <w:b w:val="0"/>
        </w:rPr>
        <w:t>Tong Zhao</w:t>
      </w:r>
      <w:r w:rsidRPr="003B6C3F" w:rsidR="00CD623D">
        <w:rPr>
          <w:b w:val="0"/>
        </w:rPr>
        <w:t xml:space="preserve">, PJM, will provide a review of </w:t>
      </w:r>
      <w:r w:rsidRPr="003B6C3F" w:rsidR="001F18F9">
        <w:rPr>
          <w:b w:val="0"/>
        </w:rPr>
        <w:t xml:space="preserve">the </w:t>
      </w:r>
      <w:r w:rsidRPr="003B6C3F" w:rsidR="00CD623D">
        <w:rPr>
          <w:b w:val="0"/>
        </w:rPr>
        <w:t xml:space="preserve">recent </w:t>
      </w:r>
      <w:r w:rsidR="001117ED">
        <w:rPr>
          <w:b w:val="0"/>
        </w:rPr>
        <w:t>modification</w:t>
      </w:r>
      <w:r w:rsidRPr="003B6C3F" w:rsidR="001F18F9">
        <w:rPr>
          <w:b w:val="0"/>
        </w:rPr>
        <w:t xml:space="preserve"> to</w:t>
      </w:r>
      <w:r w:rsidR="001117ED">
        <w:rPr>
          <w:b w:val="0"/>
        </w:rPr>
        <w:t xml:space="preserve"> Markets </w:t>
      </w:r>
      <w:r w:rsidRPr="003B6C3F" w:rsidR="001F18F9">
        <w:rPr>
          <w:b w:val="0"/>
        </w:rPr>
        <w:t>Gateway following the change to the RTV market rules</w:t>
      </w:r>
      <w:r w:rsidRPr="003B6C3F" w:rsidR="00CD623D">
        <w:rPr>
          <w:b w:val="0"/>
        </w:rPr>
        <w:t>.</w:t>
      </w:r>
    </w:p>
    <w:p w:rsidR="00CF4985" w:rsidP="002D08D1">
      <w:pPr>
        <w:pStyle w:val="ListSubhead1"/>
        <w:numPr>
          <w:ilvl w:val="0"/>
          <w:numId w:val="0"/>
        </w:numPr>
        <w:spacing w:after="0"/>
        <w:rPr>
          <w:b w:val="0"/>
          <w:u w:val="single"/>
        </w:rPr>
      </w:pPr>
    </w:p>
    <w:p w:rsidR="00350EF3" w:rsidP="007E726D">
      <w:pPr>
        <w:pStyle w:val="ListSubhead1"/>
        <w:spacing w:after="0"/>
        <w:ind w:left="360"/>
        <w:rPr>
          <w:b w:val="0"/>
          <w:u w:val="single"/>
        </w:rPr>
      </w:pPr>
      <w:r>
        <w:rPr>
          <w:b w:val="0"/>
          <w:u w:val="single"/>
        </w:rPr>
        <w:t>Operations Assessment Task Force (OATF) Review</w:t>
      </w:r>
    </w:p>
    <w:p w:rsidR="00402CF6" w:rsidP="00CF24D2">
      <w:pPr>
        <w:pStyle w:val="ListSubhead1"/>
        <w:numPr>
          <w:ilvl w:val="0"/>
          <w:numId w:val="0"/>
        </w:numPr>
        <w:spacing w:after="0"/>
        <w:rPr>
          <w:b w:val="0"/>
        </w:rPr>
      </w:pPr>
      <w:r>
        <w:rPr>
          <w:b w:val="0"/>
        </w:rPr>
        <w:t xml:space="preserve">      </w:t>
      </w:r>
      <w:r w:rsidRPr="00FD1AD0">
        <w:rPr>
          <w:b w:val="0"/>
        </w:rPr>
        <w:t>Todd Bickel, PJM, will review the results of the summer 202</w:t>
      </w:r>
      <w:r>
        <w:rPr>
          <w:b w:val="0"/>
        </w:rPr>
        <w:t>1</w:t>
      </w:r>
      <w:r w:rsidRPr="00FD1AD0">
        <w:rPr>
          <w:b w:val="0"/>
        </w:rPr>
        <w:t xml:space="preserve"> OATF Study</w:t>
      </w:r>
      <w:r>
        <w:rPr>
          <w:b w:val="0"/>
        </w:rPr>
        <w:t>.</w:t>
      </w:r>
    </w:p>
    <w:p w:rsidR="00FD1AD0" w:rsidP="00CF24D2">
      <w:pPr>
        <w:pStyle w:val="ListSubhead1"/>
        <w:numPr>
          <w:ilvl w:val="0"/>
          <w:numId w:val="0"/>
        </w:numPr>
        <w:spacing w:after="0"/>
        <w:rPr>
          <w:b w:val="0"/>
          <w:u w:val="single"/>
        </w:rPr>
      </w:pPr>
    </w:p>
    <w:p w:rsidR="00081958" w:rsidRPr="00081958" w:rsidP="007E726D">
      <w:pPr>
        <w:pStyle w:val="ListSubhead1"/>
        <w:spacing w:after="0"/>
        <w:ind w:left="360"/>
        <w:rPr>
          <w:b w:val="0"/>
          <w:u w:val="single"/>
        </w:rPr>
      </w:pPr>
      <w:r w:rsidRPr="00081958">
        <w:rPr>
          <w:b w:val="0"/>
          <w:u w:val="single"/>
        </w:rPr>
        <w:t>PHI Transmission Facility Rating Change Communications</w:t>
      </w:r>
    </w:p>
    <w:p w:rsidR="00081958" w:rsidRPr="00081958" w:rsidP="00081958">
      <w:pPr>
        <w:pStyle w:val="ListSubhead1"/>
        <w:numPr>
          <w:ilvl w:val="0"/>
          <w:numId w:val="0"/>
        </w:numPr>
        <w:spacing w:after="0"/>
        <w:ind w:left="360"/>
        <w:rPr>
          <w:b w:val="0"/>
        </w:rPr>
      </w:pPr>
      <w:r w:rsidRPr="00081958">
        <w:rPr>
          <w:b w:val="0"/>
        </w:rPr>
        <w:t>Doug Dale, Exelon, will discuss PHI transmission facility rating changes</w:t>
      </w:r>
      <w:r>
        <w:rPr>
          <w:b w:val="0"/>
        </w:rPr>
        <w:t>.</w:t>
      </w:r>
    </w:p>
    <w:p w:rsidR="00081958" w:rsidP="00081958">
      <w:pPr>
        <w:pStyle w:val="ListSubhead1"/>
        <w:numPr>
          <w:ilvl w:val="0"/>
          <w:numId w:val="0"/>
        </w:numPr>
        <w:spacing w:after="0"/>
        <w:ind w:left="360"/>
        <w:rPr>
          <w:b w:val="0"/>
          <w:u w:val="single"/>
        </w:rPr>
      </w:pPr>
    </w:p>
    <w:p w:rsidR="00CF24D2" w:rsidP="007E726D">
      <w:pPr>
        <w:pStyle w:val="ListSubhead1"/>
        <w:spacing w:after="0"/>
        <w:ind w:left="360"/>
        <w:rPr>
          <w:b w:val="0"/>
          <w:u w:val="single"/>
        </w:rPr>
      </w:pPr>
      <w:r>
        <w:rPr>
          <w:b w:val="0"/>
          <w:u w:val="single"/>
        </w:rPr>
        <w:t>System Resilience Update</w:t>
      </w:r>
    </w:p>
    <w:p w:rsidR="00CF24D2" w:rsidP="00CF24D2">
      <w:pPr>
        <w:pStyle w:val="ListSubhead1"/>
        <w:numPr>
          <w:ilvl w:val="0"/>
          <w:numId w:val="0"/>
        </w:numPr>
        <w:spacing w:after="0"/>
        <w:ind w:left="360"/>
        <w:rPr>
          <w:b w:val="0"/>
        </w:rPr>
      </w:pPr>
      <w:r w:rsidRPr="00CF24D2">
        <w:rPr>
          <w:b w:val="0"/>
        </w:rPr>
        <w:t xml:space="preserve">Chris Pilong, PJM, </w:t>
      </w:r>
      <w:r w:rsidRPr="00FD1AD0" w:rsidR="00FD1AD0">
        <w:rPr>
          <w:b w:val="0"/>
        </w:rPr>
        <w:t>will provide an update on System Resilience</w:t>
      </w:r>
      <w:r w:rsidR="00FD1AD0">
        <w:rPr>
          <w:b w:val="0"/>
        </w:rPr>
        <w:t>.</w:t>
      </w:r>
    </w:p>
    <w:p w:rsidR="00CF24D2" w:rsidP="00CF24D2">
      <w:pPr>
        <w:pStyle w:val="ListSubhead1"/>
        <w:numPr>
          <w:ilvl w:val="0"/>
          <w:numId w:val="0"/>
        </w:numPr>
        <w:spacing w:after="0"/>
        <w:ind w:left="360"/>
        <w:rPr>
          <w:b w:val="0"/>
          <w:u w:val="single"/>
        </w:rPr>
      </w:pPr>
    </w:p>
    <w:p w:rsidR="00F91DFF" w:rsidRPr="00F91DFF" w:rsidP="007E726D">
      <w:pPr>
        <w:pStyle w:val="ListSubhead1"/>
        <w:spacing w:after="0"/>
        <w:ind w:left="360"/>
        <w:rPr>
          <w:b w:val="0"/>
          <w:u w:val="single"/>
        </w:rPr>
      </w:pPr>
      <w:r w:rsidRPr="00F91DFF">
        <w:rPr>
          <w:b w:val="0"/>
          <w:u w:val="single"/>
        </w:rPr>
        <w:t>NERC Lessons Learned</w:t>
      </w:r>
    </w:p>
    <w:p w:rsidR="00CF24D2" w:rsidP="00CF24D2">
      <w:pPr>
        <w:pStyle w:val="ListSubhead1"/>
        <w:numPr>
          <w:ilvl w:val="0"/>
          <w:numId w:val="0"/>
        </w:numPr>
        <w:spacing w:after="0"/>
        <w:ind w:left="360"/>
        <w:rPr>
          <w:b w:val="0"/>
        </w:rPr>
      </w:pPr>
      <w:r w:rsidRPr="00F91DFF">
        <w:rPr>
          <w:b w:val="0"/>
        </w:rPr>
        <w:t>Donnie Bielak</w:t>
      </w:r>
      <w:r w:rsidR="00922628">
        <w:rPr>
          <w:b w:val="0"/>
        </w:rPr>
        <w:t>, PJM,</w:t>
      </w:r>
      <w:r w:rsidRPr="00F91DFF">
        <w:rPr>
          <w:b w:val="0"/>
        </w:rPr>
        <w:t xml:space="preserve"> with review the latest posted NERC Lessons Learned reports.</w:t>
      </w:r>
    </w:p>
    <w:p w:rsidR="00CD623D" w:rsidP="00F91DFF">
      <w:pPr>
        <w:pStyle w:val="ListSubhead1"/>
        <w:numPr>
          <w:ilvl w:val="0"/>
          <w:numId w:val="0"/>
        </w:numPr>
        <w:spacing w:after="0"/>
        <w:rPr>
          <w:b w:val="0"/>
        </w:rPr>
      </w:pPr>
    </w:p>
    <w:p w:rsidR="00545C11" w:rsidRPr="007E726D" w:rsidP="007E726D">
      <w:pPr>
        <w:pStyle w:val="ListSubhead1"/>
        <w:spacing w:after="0"/>
        <w:ind w:left="360"/>
        <w:rPr>
          <w:b w:val="0"/>
          <w:u w:val="single"/>
        </w:rPr>
      </w:pPr>
      <w:r w:rsidRPr="007E726D">
        <w:rPr>
          <w:b w:val="0"/>
          <w:u w:val="single"/>
        </w:rPr>
        <w:t>Reliability Compliance</w:t>
      </w:r>
      <w:r w:rsidRPr="007E726D" w:rsidR="00927148">
        <w:rPr>
          <w:b w:val="0"/>
          <w:u w:val="single"/>
        </w:rPr>
        <w:t xml:space="preserve"> Update</w:t>
      </w:r>
      <w:r w:rsidRPr="007E726D">
        <w:rPr>
          <w:b w:val="0"/>
          <w:u w:val="single"/>
        </w:rPr>
        <w:t xml:space="preserve"> </w:t>
      </w:r>
    </w:p>
    <w:p w:rsidR="007E726D" w:rsidP="007E726D">
      <w:pPr>
        <w:pStyle w:val="ListSubhead1"/>
        <w:numPr>
          <w:ilvl w:val="0"/>
          <w:numId w:val="0"/>
        </w:numPr>
        <w:spacing w:after="0"/>
        <w:ind w:left="360"/>
        <w:rPr>
          <w:b w:val="0"/>
        </w:rPr>
      </w:pPr>
      <w:r>
        <w:rPr>
          <w:b w:val="0"/>
        </w:rPr>
        <w:t>Becky Davis</w:t>
      </w:r>
      <w:r w:rsidRPr="00AC0F08">
        <w:rPr>
          <w:b w:val="0"/>
        </w:rPr>
        <w:t xml:space="preserve">, PJM, will provide an update on NERC, SERC </w:t>
      </w:r>
      <w:r>
        <w:rPr>
          <w:b w:val="0"/>
        </w:rPr>
        <w:t xml:space="preserve">and RFC standards, and other </w:t>
      </w:r>
      <w:r w:rsidRPr="00AC0F08">
        <w:rPr>
          <w:b w:val="0"/>
        </w:rPr>
        <w:t xml:space="preserve">pertinent </w:t>
      </w:r>
      <w:r w:rsidR="003E4DA3">
        <w:rPr>
          <w:b w:val="0"/>
        </w:rPr>
        <w:t xml:space="preserve">   </w:t>
      </w:r>
      <w:r w:rsidRPr="00AC0F08">
        <w:rPr>
          <w:b w:val="0"/>
        </w:rPr>
        <w:t xml:space="preserve">regulatory and compliance information, and solicit feedback from the members on Reliability Compliance efforts. </w:t>
      </w:r>
    </w:p>
    <w:p w:rsidR="007E726D" w:rsidP="007E726D">
      <w:pPr>
        <w:pStyle w:val="ListSubhead1"/>
        <w:numPr>
          <w:ilvl w:val="0"/>
          <w:numId w:val="0"/>
        </w:numPr>
        <w:spacing w:after="0"/>
        <w:ind w:left="360"/>
        <w:rPr>
          <w:b w:val="0"/>
        </w:rPr>
      </w:pPr>
    </w:p>
    <w:p w:rsidR="007E726D" w:rsidRPr="00A92D4B" w:rsidP="00A92D4B">
      <w:pPr>
        <w:pStyle w:val="PrimaryHeading"/>
      </w:pPr>
      <w:r>
        <w:t xml:space="preserve">Working Items </w:t>
      </w:r>
    </w:p>
    <w:p w:rsidR="00A92D4B" w:rsidRPr="007E726D" w:rsidP="007E726D">
      <w:pPr>
        <w:spacing w:after="0" w:line="240" w:lineRule="auto"/>
        <w:rPr>
          <w:rFonts w:ascii="Arial Narrow" w:eastAsia="Times New Roman" w:hAnsi="Arial Narrow" w:cs="Times New Roman"/>
          <w:sz w:val="24"/>
        </w:rPr>
      </w:pPr>
    </w:p>
    <w:p w:rsidR="00EA0C77" w:rsidRPr="00416F8A" w:rsidP="00EA0C77">
      <w:pPr>
        <w:pStyle w:val="PrimaryHeading"/>
      </w:pPr>
      <w:r>
        <w:t>Informational Only Postings</w:t>
      </w:r>
    </w:p>
    <w:p w:rsidR="00EA0C77" w:rsidRPr="00EA0C77" w:rsidP="00EA0C77">
      <w:pPr>
        <w:spacing w:after="0" w:line="240" w:lineRule="auto"/>
        <w:rPr>
          <w:b/>
          <w:bCs/>
          <w:color w:val="1F497D"/>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10049"/>
        <w:gridCol w:w="222"/>
        <w:gridCol w:w="222"/>
      </w:tblGrid>
      <w:tr w:rsidTr="00BB5910">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10128" w:type="dxa"/>
            <w:gridSpan w:val="3"/>
          </w:tcPr>
          <w:p w:rsidR="00BB531B" w:rsidP="00AC2247">
            <w:pPr>
              <w:pStyle w:val="PrimaryHeading"/>
              <w:ind w:left="-108"/>
            </w:pPr>
            <w:r w:rsidRPr="00AF3775">
              <w:t>OC Subcommittee/ Task Force Informational Section</w:t>
            </w:r>
          </w:p>
        </w:tc>
      </w:tr>
      <w:tr w:rsidTr="00BB5910">
        <w:tblPrEx>
          <w:tblW w:w="10128" w:type="dxa"/>
          <w:tblCellMar>
            <w:left w:w="144" w:type="dxa"/>
            <w:right w:w="115" w:type="dxa"/>
          </w:tblCellMar>
          <w:tblLook w:val="04A0"/>
        </w:tblPrEx>
        <w:trPr>
          <w:trHeight w:val="296"/>
        </w:trPr>
        <w:tc>
          <w:tcPr>
            <w:tcW w:w="10128"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5" w:history="1">
              <w:r>
                <w:rPr>
                  <w:rStyle w:val="Hyperlink"/>
                  <w:b w:val="0"/>
                </w:rPr>
                <w:t>SOS Website</w:t>
              </w:r>
            </w:hyperlink>
          </w:p>
          <w:p w:rsidR="00AF3775" w:rsidRPr="0061632D" w:rsidP="00AF3775">
            <w:pPr>
              <w:pStyle w:val="SecondaryHeading-Numbered"/>
              <w:numPr>
                <w:ilvl w:val="0"/>
                <w:numId w:val="0"/>
              </w:numPr>
              <w:rPr>
                <w:b w:val="0"/>
              </w:rPr>
            </w:pPr>
          </w:p>
          <w:p w:rsidR="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6" w:history="1">
              <w:r>
                <w:rPr>
                  <w:rStyle w:val="Hyperlink"/>
                  <w:b w:val="0"/>
                </w:rPr>
                <w:t>DMS Website</w:t>
              </w:r>
            </w:hyperlink>
          </w:p>
          <w:p w:rsidR="00AF3775" w:rsidRPr="0061632D" w:rsidP="00AF3775">
            <w:pPr>
              <w:pStyle w:val="SecondaryHeading-Numbered"/>
              <w:numPr>
                <w:ilvl w:val="0"/>
                <w:numId w:val="0"/>
              </w:numPr>
              <w:rPr>
                <w:b w:val="0"/>
              </w:rPr>
            </w:pPr>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7" w:history="1">
              <w:r>
                <w:rPr>
                  <w:rStyle w:val="Hyperlink"/>
                  <w:b w:val="0"/>
                </w:rPr>
                <w:t>DIRS Website</w:t>
              </w:r>
            </w:hyperlink>
          </w:p>
          <w:p w:rsidR="00AF3775" w:rsidRPr="0061632D" w:rsidP="00AF3775">
            <w:pPr>
              <w:pStyle w:val="SecondaryHeading-Numbered"/>
              <w:numPr>
                <w:ilvl w:val="0"/>
                <w:numId w:val="0"/>
              </w:numPr>
              <w:ind w:left="360" w:hanging="360"/>
              <w:rPr>
                <w:b w:val="0"/>
              </w:rPr>
            </w:pPr>
          </w:p>
          <w:p w:rsidR="00AF3775" w:rsidRPr="0061632D" w:rsidP="00AF3775">
            <w:pPr>
              <w:pStyle w:val="SecondaryHeading-Numbered"/>
              <w:numPr>
                <w:ilvl w:val="0"/>
                <w:numId w:val="0"/>
              </w:numPr>
              <w:rPr>
                <w:b w:val="0"/>
              </w:rPr>
            </w:pPr>
            <w:r w:rsidRPr="0061632D">
              <w:rPr>
                <w:b w:val="0"/>
              </w:rPr>
              <w:t>System Restoration Coordinators Subcommittee (SRCS)</w:t>
            </w:r>
            <w:r>
              <w:rPr>
                <w:b w:val="0"/>
              </w:rPr>
              <w:t xml:space="preserve">: </w:t>
            </w:r>
            <w:r w:rsidRPr="00022FFC">
              <w:t xml:space="preserve"> </w:t>
            </w:r>
            <w:hyperlink r:id="rId8" w:history="1">
              <w:r>
                <w:rPr>
                  <w:rStyle w:val="Hyperlink"/>
                  <w:b w:val="0"/>
                </w:rPr>
                <w:t>SRCS Website</w:t>
              </w:r>
            </w:hyperlink>
          </w:p>
          <w:p w:rsidR="00AF3775" w:rsidRPr="0061632D" w:rsidP="00AF3775">
            <w:pPr>
              <w:pStyle w:val="SecondaryHeading-Numbered"/>
              <w:numPr>
                <w:ilvl w:val="0"/>
                <w:numId w:val="0"/>
              </w:numPr>
              <w:rPr>
                <w:b w:val="0"/>
                <w:u w:val="single"/>
              </w:rPr>
            </w:pPr>
          </w:p>
          <w:p w:rsidR="00FD528E" w:rsidP="00B04C27">
            <w:pPr>
              <w:pStyle w:val="ListSubhead1"/>
              <w:numPr>
                <w:ilvl w:val="0"/>
                <w:numId w:val="0"/>
              </w:numPr>
              <w:ind w:left="360" w:hanging="360"/>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9"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66689D" w:rsidP="00B04C27">
            <w:pPr>
              <w:pStyle w:val="ListSubhead1"/>
              <w:numPr>
                <w:ilvl w:val="0"/>
                <w:numId w:val="0"/>
              </w:numPr>
              <w:ind w:left="360" w:hanging="360"/>
              <w:rPr>
                <w:rStyle w:val="Hyperlink"/>
                <w:b w:val="0"/>
              </w:rPr>
            </w:pPr>
          </w:p>
          <w:p w:rsidR="0066689D" w:rsidP="00B04C27">
            <w:pPr>
              <w:pStyle w:val="ListSubhead1"/>
              <w:numPr>
                <w:ilvl w:val="0"/>
                <w:numId w:val="0"/>
              </w:numPr>
              <w:ind w:left="360" w:hanging="360"/>
              <w:rPr>
                <w:rStyle w:val="Hyperlink"/>
                <w:b w:val="0"/>
              </w:rPr>
            </w:pPr>
            <w:r w:rsidRPr="0066689D">
              <w:rPr>
                <w:rStyle w:val="Hyperlink"/>
                <w:b w:val="0"/>
                <w:color w:val="auto"/>
                <w:u w:val="none"/>
              </w:rPr>
              <w:t xml:space="preserve">Synchronous Reserve Deployment Task Force: </w:t>
            </w:r>
            <w:hyperlink r:id="rId10" w:history="1">
              <w:r w:rsidRPr="0066689D">
                <w:rPr>
                  <w:rStyle w:val="Hyperlink"/>
                  <w:b w:val="0"/>
                </w:rPr>
                <w:t>SRDTF Website</w:t>
              </w:r>
            </w:hyperlink>
          </w:p>
          <w:p w:rsidR="000735B8" w:rsidP="00B04C27">
            <w:pPr>
              <w:pStyle w:val="ListSubhead1"/>
              <w:numPr>
                <w:ilvl w:val="0"/>
                <w:numId w:val="0"/>
              </w:numPr>
              <w:ind w:left="360" w:hanging="360"/>
              <w:rPr>
                <w:rStyle w:val="Hyperlink"/>
                <w:b w:val="0"/>
                <w:color w:val="auto"/>
                <w:u w:val="none"/>
              </w:rPr>
            </w:pPr>
          </w:p>
          <w:p w:rsidR="000735B8" w:rsidRPr="0066689D" w:rsidP="00B04C27">
            <w:pPr>
              <w:pStyle w:val="ListSubhead1"/>
              <w:numPr>
                <w:ilvl w:val="0"/>
                <w:numId w:val="0"/>
              </w:numPr>
              <w:ind w:left="360" w:hanging="360"/>
              <w:rPr>
                <w:rStyle w:val="Hyperlink"/>
                <w:b w:val="0"/>
                <w:color w:val="auto"/>
                <w:u w:val="none"/>
              </w:rPr>
            </w:pPr>
            <w:r>
              <w:rPr>
                <w:rStyle w:val="Hyperlink"/>
                <w:b w:val="0"/>
                <w:color w:val="auto"/>
                <w:u w:val="none"/>
              </w:rPr>
              <w:t xml:space="preserve">IROL – CIP Cost Recovery: </w:t>
            </w:r>
            <w:hyperlink r:id="rId11" w:history="1">
              <w:r w:rsidRPr="00A16FEA">
                <w:rPr>
                  <w:rStyle w:val="Hyperlink"/>
                  <w:b w:val="0"/>
                </w:rPr>
                <w:t>IROL – CIP Cost Recovery Issue Tracker</w:t>
              </w:r>
            </w:hyperlink>
          </w:p>
          <w:p w:rsidR="00350EF3" w:rsidRPr="00AF3775" w:rsidP="00B04C27">
            <w:pPr>
              <w:pStyle w:val="ListSubhead1"/>
              <w:numPr>
                <w:ilvl w:val="0"/>
                <w:numId w:val="0"/>
              </w:numPr>
              <w:ind w:left="360" w:hanging="360"/>
              <w:rPr>
                <w:b w:val="0"/>
                <w:color w:val="0000FF" w:themeColor="hyperlink"/>
                <w:u w:val="single"/>
              </w:rPr>
            </w:pPr>
          </w:p>
        </w:tc>
      </w:tr>
      <w:tr w:rsidTr="00B85E07">
        <w:tblPrEx>
          <w:tblW w:w="10128" w:type="dxa"/>
          <w:tblCellMar>
            <w:left w:w="108" w:type="dxa"/>
            <w:right w:w="108" w:type="dxa"/>
          </w:tblCellMar>
          <w:tblLook w:val="04A0"/>
        </w:tblPrEx>
        <w:tc>
          <w:tcPr>
            <w:tcW w:w="9684"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7"/>
              <w:gridCol w:w="726"/>
              <w:gridCol w:w="3567"/>
              <w:gridCol w:w="2324"/>
              <w:gridCol w:w="1614"/>
            </w:tblGrid>
            <w:tr w:rsidTr="00B0097E">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89881"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0097E">
              <w:tblPrEx>
                <w:tblW w:w="9828" w:type="dxa"/>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4 p.m.</w:t>
                  </w:r>
                </w:p>
              </w:tc>
            </w:tr>
            <w:tr w:rsidTr="00B0097E">
              <w:tblPrEx>
                <w:tblW w:w="9828" w:type="dxa"/>
                <w:tblLook w:val="04A0"/>
              </w:tblPrEx>
              <w:trPr>
                <w:trHeight w:val="351"/>
              </w:trPr>
              <w:tc>
                <w:tcPr>
                  <w:tcW w:w="1597" w:type="dxa"/>
                  <w:tcBorders>
                    <w:top w:val="single" w:sz="6" w:space="0" w:color="FFFFFF" w:themeColor="background1"/>
                    <w:bottom w:val="single" w:sz="4" w:space="0" w:color="auto"/>
                    <w:right w:val="single" w:sz="4" w:space="0" w:color="auto"/>
                  </w:tcBorders>
                  <w:shd w:val="clear" w:color="auto" w:fill="E1F6FF"/>
                </w:tcPr>
                <w:p w:rsidR="00BB5910" w:rsidRPr="00BB6921" w:rsidP="00997857">
                  <w:pPr>
                    <w:pStyle w:val="DisclaimerHeading"/>
                    <w:spacing w:before="40" w:after="40" w:line="220" w:lineRule="exact"/>
                    <w:jc w:val="left"/>
                    <w:rPr>
                      <w:b w:val="0"/>
                      <w:i w:val="0"/>
                      <w:color w:val="auto"/>
                      <w:sz w:val="18"/>
                      <w:szCs w:val="18"/>
                    </w:rPr>
                  </w:pPr>
                  <w:r>
                    <w:rPr>
                      <w:b w:val="0"/>
                      <w:i w:val="0"/>
                      <w:color w:val="auto"/>
                      <w:sz w:val="18"/>
                      <w:szCs w:val="18"/>
                    </w:rPr>
                    <w:t>June</w:t>
                  </w:r>
                  <w:r w:rsidRPr="00BB6921">
                    <w:rPr>
                      <w:b w:val="0"/>
                      <w:i w:val="0"/>
                      <w:color w:val="auto"/>
                      <w:sz w:val="18"/>
                      <w:szCs w:val="18"/>
                    </w:rPr>
                    <w:t xml:space="preserve"> </w:t>
                  </w:r>
                  <w:r>
                    <w:rPr>
                      <w:b w:val="0"/>
                      <w:i w:val="0"/>
                      <w:color w:val="auto"/>
                      <w:sz w:val="18"/>
                      <w:szCs w:val="18"/>
                    </w:rPr>
                    <w:t>10</w:t>
                  </w:r>
                  <w:r w:rsidR="00B0097E">
                    <w:rPr>
                      <w:b w:val="0"/>
                      <w:i w:val="0"/>
                      <w:color w:val="auto"/>
                      <w:sz w:val="18"/>
                      <w:szCs w:val="18"/>
                    </w:rPr>
                    <w:t>, 2021</w:t>
                  </w:r>
                </w:p>
              </w:tc>
              <w:tc>
                <w:tcPr>
                  <w:tcW w:w="726" w:type="dxa"/>
                  <w:tcBorders>
                    <w:top w:val="single" w:sz="6" w:space="0" w:color="FFFFFF" w:themeColor="background1"/>
                    <w:left w:val="single" w:sz="4" w:space="0" w:color="auto"/>
                    <w:bottom w:val="single" w:sz="4" w:space="0" w:color="auto"/>
                    <w:right w:val="single" w:sz="8" w:space="0" w:color="auto"/>
                  </w:tcBorders>
                </w:tcPr>
                <w:p w:rsidR="00BB5910" w:rsidRPr="00C10A93" w:rsidP="00BB5910">
                  <w:pPr>
                    <w:pStyle w:val="DisclaimerHeading"/>
                    <w:spacing w:before="40" w:after="40" w:line="220" w:lineRule="exact"/>
                    <w:rPr>
                      <w:b w:val="0"/>
                      <w:color w:val="auto"/>
                      <w:sz w:val="18"/>
                      <w:szCs w:val="18"/>
                    </w:rPr>
                  </w:pPr>
                  <w:r w:rsidRPr="00C10A93">
                    <w:rPr>
                      <w:b w:val="0"/>
                      <w:color w:val="auto"/>
                      <w:sz w:val="18"/>
                      <w:szCs w:val="18"/>
                    </w:rPr>
                    <w:t>9 a.m.</w:t>
                  </w:r>
                </w:p>
              </w:tc>
              <w:tc>
                <w:tcPr>
                  <w:tcW w:w="3567" w:type="dxa"/>
                  <w:tcBorders>
                    <w:top w:val="single" w:sz="6" w:space="0" w:color="FFFFFF" w:themeColor="background1"/>
                    <w:left w:val="single" w:sz="8" w:space="0" w:color="auto"/>
                    <w:bottom w:val="single" w:sz="4" w:space="0" w:color="auto"/>
                    <w:right w:val="single" w:sz="8" w:space="0" w:color="auto"/>
                  </w:tcBorders>
                </w:tcPr>
                <w:p w:rsidR="00BB5910" w:rsidRPr="00C10A93" w:rsidP="00BB5910">
                  <w:pPr>
                    <w:pStyle w:val="AttendeesList"/>
                    <w:spacing w:before="40" w:after="40" w:line="220" w:lineRule="exact"/>
                    <w:rPr>
                      <w:szCs w:val="18"/>
                    </w:rPr>
                  </w:pPr>
                  <w:r w:rsidRPr="00C10A93">
                    <w:rPr>
                      <w:szCs w:val="18"/>
                    </w:rPr>
                    <w:t>WebEx</w:t>
                  </w:r>
                </w:p>
              </w:tc>
              <w:tc>
                <w:tcPr>
                  <w:tcW w:w="2324" w:type="dxa"/>
                  <w:tcBorders>
                    <w:top w:val="single" w:sz="6" w:space="0" w:color="FFFFFF" w:themeColor="background1"/>
                    <w:left w:val="single" w:sz="4" w:space="0" w:color="auto"/>
                    <w:bottom w:val="single" w:sz="4" w:space="0" w:color="auto"/>
                    <w:right w:val="single" w:sz="4" w:space="0" w:color="auto"/>
                  </w:tcBorders>
                </w:tcPr>
                <w:p w:rsidR="00BB5910" w:rsidRPr="00C10A93" w:rsidP="00951460">
                  <w:pPr>
                    <w:pStyle w:val="DisclaimerHeading"/>
                    <w:spacing w:before="40" w:after="40" w:line="220" w:lineRule="exact"/>
                    <w:jc w:val="center"/>
                    <w:rPr>
                      <w:b w:val="0"/>
                      <w:color w:val="auto"/>
                      <w:sz w:val="18"/>
                      <w:szCs w:val="18"/>
                    </w:rPr>
                  </w:pPr>
                  <w:r w:rsidRPr="00C10A93">
                    <w:rPr>
                      <w:b w:val="0"/>
                      <w:color w:val="auto"/>
                      <w:sz w:val="18"/>
                      <w:szCs w:val="18"/>
                    </w:rPr>
                    <w:t>Ma</w:t>
                  </w:r>
                  <w:r w:rsidR="00951460">
                    <w:rPr>
                      <w:b w:val="0"/>
                      <w:color w:val="auto"/>
                      <w:sz w:val="18"/>
                      <w:szCs w:val="18"/>
                    </w:rPr>
                    <w:t>y</w:t>
                  </w:r>
                  <w:r w:rsidRPr="00C10A93">
                    <w:rPr>
                      <w:b w:val="0"/>
                      <w:color w:val="auto"/>
                      <w:sz w:val="18"/>
                      <w:szCs w:val="18"/>
                    </w:rPr>
                    <w:t xml:space="preserve"> </w:t>
                  </w:r>
                  <w:r w:rsidR="00951460">
                    <w:rPr>
                      <w:b w:val="0"/>
                      <w:color w:val="auto"/>
                      <w:sz w:val="18"/>
                      <w:szCs w:val="18"/>
                    </w:rPr>
                    <w:t>31, 2021</w:t>
                  </w:r>
                </w:p>
              </w:tc>
              <w:tc>
                <w:tcPr>
                  <w:tcW w:w="1614" w:type="dxa"/>
                  <w:tcBorders>
                    <w:top w:val="single" w:sz="6" w:space="0" w:color="FFFFFF" w:themeColor="background1"/>
                    <w:left w:val="single" w:sz="4" w:space="0" w:color="auto"/>
                    <w:bottom w:val="single" w:sz="4" w:space="0" w:color="auto"/>
                    <w:right w:val="single" w:sz="4" w:space="0" w:color="auto"/>
                  </w:tcBorders>
                </w:tcPr>
                <w:p w:rsidR="00BB5910" w:rsidRPr="00C10A93" w:rsidP="00951460">
                  <w:pPr>
                    <w:pStyle w:val="DisclaimerHeading"/>
                    <w:spacing w:before="40" w:after="40" w:line="220" w:lineRule="exact"/>
                    <w:jc w:val="center"/>
                    <w:rPr>
                      <w:b w:val="0"/>
                      <w:color w:val="auto"/>
                      <w:sz w:val="18"/>
                      <w:szCs w:val="18"/>
                    </w:rPr>
                  </w:pPr>
                  <w:r>
                    <w:rPr>
                      <w:b w:val="0"/>
                      <w:color w:val="auto"/>
                      <w:sz w:val="18"/>
                      <w:szCs w:val="18"/>
                    </w:rPr>
                    <w:t>June 3, 2021</w:t>
                  </w:r>
                </w:p>
              </w:tc>
            </w:tr>
            <w:tr w:rsidTr="00B0097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BB5910" w:rsidRPr="00BB6921" w:rsidP="00BB5910">
                  <w:pPr>
                    <w:pStyle w:val="DisclaimerHeading"/>
                    <w:spacing w:before="40" w:after="40" w:line="220" w:lineRule="exact"/>
                    <w:jc w:val="left"/>
                    <w:rPr>
                      <w:b w:val="0"/>
                      <w:i w:val="0"/>
                      <w:color w:val="auto"/>
                      <w:sz w:val="18"/>
                      <w:szCs w:val="18"/>
                    </w:rPr>
                  </w:pPr>
                  <w:r>
                    <w:rPr>
                      <w:b w:val="0"/>
                      <w:i w:val="0"/>
                      <w:color w:val="auto"/>
                      <w:sz w:val="18"/>
                      <w:szCs w:val="18"/>
                    </w:rPr>
                    <w:t>July</w:t>
                  </w:r>
                  <w:r w:rsidR="00B0097E">
                    <w:rPr>
                      <w:b w:val="0"/>
                      <w:i w:val="0"/>
                      <w:color w:val="auto"/>
                      <w:sz w:val="18"/>
                      <w:szCs w:val="18"/>
                    </w:rPr>
                    <w:t xml:space="preserve"> 15, 2021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P="00BB5910">
                  <w:pPr>
                    <w:pStyle w:val="DisclaimerHeading"/>
                    <w:spacing w:before="40" w:after="40" w:line="220" w:lineRule="exact"/>
                    <w:rPr>
                      <w:b w:val="0"/>
                      <w:color w:val="auto"/>
                      <w:sz w:val="18"/>
                      <w:szCs w:val="18"/>
                    </w:rPr>
                  </w:pPr>
                  <w:r w:rsidRPr="00C10A93">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P="00BB5910">
                  <w:pPr>
                    <w:pStyle w:val="AttendeesList"/>
                    <w:spacing w:before="40" w:after="40" w:line="220" w:lineRule="exact"/>
                    <w:rPr>
                      <w:szCs w:val="18"/>
                    </w:rPr>
                  </w:pPr>
                  <w:r w:rsidRPr="00C10A93">
                    <w:rPr>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C10A93" w:rsidP="00951460">
                  <w:pPr>
                    <w:pStyle w:val="DisclaimerHeading"/>
                    <w:spacing w:before="40" w:after="40" w:line="220" w:lineRule="exact"/>
                    <w:jc w:val="center"/>
                    <w:rPr>
                      <w:b w:val="0"/>
                      <w:color w:val="auto"/>
                      <w:sz w:val="18"/>
                      <w:szCs w:val="18"/>
                    </w:rPr>
                  </w:pPr>
                  <w:r>
                    <w:rPr>
                      <w:b w:val="0"/>
                      <w:color w:val="auto"/>
                      <w:sz w:val="18"/>
                      <w:szCs w:val="18"/>
                    </w:rPr>
                    <w:t>July 5, 2021</w:t>
                  </w:r>
                </w:p>
              </w:tc>
              <w:tc>
                <w:tcPr>
                  <w:tcW w:w="1614" w:type="dxa"/>
                  <w:tcBorders>
                    <w:top w:val="single" w:sz="4" w:space="0" w:color="auto"/>
                    <w:left w:val="single" w:sz="4" w:space="0" w:color="auto"/>
                    <w:bottom w:val="single" w:sz="4" w:space="0" w:color="auto"/>
                    <w:right w:val="single" w:sz="4" w:space="0" w:color="auto"/>
                  </w:tcBorders>
                </w:tcPr>
                <w:p w:rsidR="00BB5910" w:rsidRPr="00C10A93" w:rsidP="00BB5910">
                  <w:pPr>
                    <w:pStyle w:val="DisclaimerHeading"/>
                    <w:spacing w:before="40" w:after="40" w:line="220" w:lineRule="exact"/>
                    <w:jc w:val="center"/>
                    <w:rPr>
                      <w:b w:val="0"/>
                      <w:color w:val="auto"/>
                      <w:sz w:val="18"/>
                      <w:szCs w:val="18"/>
                    </w:rPr>
                  </w:pPr>
                  <w:r>
                    <w:rPr>
                      <w:b w:val="0"/>
                      <w:color w:val="auto"/>
                      <w:sz w:val="18"/>
                      <w:szCs w:val="18"/>
                    </w:rPr>
                    <w:t>July 8, 2021</w:t>
                  </w:r>
                </w:p>
              </w:tc>
            </w:tr>
            <w:tr w:rsidTr="00B0097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97857" w:rsidRPr="00BB6921" w:rsidP="00BB5910">
                  <w:pPr>
                    <w:pStyle w:val="DisclaimerHeading"/>
                    <w:spacing w:before="40" w:after="40" w:line="220" w:lineRule="exact"/>
                    <w:jc w:val="left"/>
                    <w:rPr>
                      <w:b w:val="0"/>
                      <w:i w:val="0"/>
                      <w:color w:val="auto"/>
                      <w:sz w:val="18"/>
                      <w:szCs w:val="18"/>
                    </w:rPr>
                  </w:pPr>
                  <w:r>
                    <w:rPr>
                      <w:b w:val="0"/>
                      <w:i w:val="0"/>
                      <w:color w:val="auto"/>
                      <w:sz w:val="18"/>
                      <w:szCs w:val="18"/>
                    </w:rPr>
                    <w:t>August</w:t>
                  </w:r>
                  <w:r w:rsidR="00B0097E">
                    <w:rPr>
                      <w:b w:val="0"/>
                      <w:i w:val="0"/>
                      <w:color w:val="auto"/>
                      <w:sz w:val="18"/>
                      <w:szCs w:val="18"/>
                    </w:rPr>
                    <w:t xml:space="preserve"> 12, 2021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P="00BB5910">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P="00BB5910">
                  <w:pPr>
                    <w:pStyle w:val="DisclaimerHeading"/>
                    <w:spacing w:before="40" w:after="40" w:line="220" w:lineRule="exact"/>
                    <w:rPr>
                      <w:b w:val="0"/>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C10A93" w:rsidP="00C94AA0">
                  <w:pPr>
                    <w:pStyle w:val="DisclaimerHeading"/>
                    <w:spacing w:before="40" w:after="40" w:line="220" w:lineRule="exact"/>
                    <w:jc w:val="center"/>
                    <w:rPr>
                      <w:b w:val="0"/>
                      <w:color w:val="auto"/>
                      <w:sz w:val="18"/>
                      <w:szCs w:val="18"/>
                    </w:rPr>
                  </w:pPr>
                  <w:r>
                    <w:rPr>
                      <w:b w:val="0"/>
                      <w:color w:val="auto"/>
                      <w:sz w:val="18"/>
                      <w:szCs w:val="18"/>
                    </w:rPr>
                    <w:t>August 2, 2021</w:t>
                  </w:r>
                </w:p>
              </w:tc>
              <w:tc>
                <w:tcPr>
                  <w:tcW w:w="1614" w:type="dxa"/>
                  <w:tcBorders>
                    <w:top w:val="single" w:sz="4" w:space="0" w:color="auto"/>
                    <w:left w:val="single" w:sz="4" w:space="0" w:color="auto"/>
                    <w:bottom w:val="single" w:sz="4" w:space="0" w:color="auto"/>
                    <w:right w:val="single" w:sz="4" w:space="0" w:color="auto"/>
                  </w:tcBorders>
                </w:tcPr>
                <w:p w:rsidR="00BB5910" w:rsidRPr="00C10A93" w:rsidP="00C94AA0">
                  <w:pPr>
                    <w:pStyle w:val="DisclaimerHeading"/>
                    <w:spacing w:before="40" w:after="40" w:line="220" w:lineRule="exact"/>
                    <w:jc w:val="center"/>
                    <w:rPr>
                      <w:b w:val="0"/>
                      <w:color w:val="auto"/>
                      <w:sz w:val="18"/>
                      <w:szCs w:val="18"/>
                    </w:rPr>
                  </w:pPr>
                  <w:r>
                    <w:rPr>
                      <w:b w:val="0"/>
                      <w:color w:val="auto"/>
                      <w:sz w:val="18"/>
                      <w:szCs w:val="18"/>
                    </w:rPr>
                    <w:t>August 5, 2021</w:t>
                  </w:r>
                </w:p>
              </w:tc>
            </w:tr>
            <w:tr w:rsidTr="00B0097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B85E07" w:rsidRPr="00BB6921" w:rsidP="00997857">
                  <w:pPr>
                    <w:pStyle w:val="DisclaimerHeading"/>
                    <w:spacing w:before="40" w:after="40" w:line="220" w:lineRule="exact"/>
                    <w:jc w:val="left"/>
                    <w:rPr>
                      <w:b w:val="0"/>
                      <w:i w:val="0"/>
                      <w:color w:val="auto"/>
                      <w:sz w:val="18"/>
                      <w:szCs w:val="18"/>
                    </w:rPr>
                  </w:pPr>
                  <w:r>
                    <w:rPr>
                      <w:b w:val="0"/>
                      <w:i w:val="0"/>
                      <w:color w:val="auto"/>
                      <w:sz w:val="18"/>
                      <w:szCs w:val="18"/>
                    </w:rPr>
                    <w:t>September</w:t>
                  </w:r>
                  <w:r w:rsidR="00B0097E">
                    <w:rPr>
                      <w:b w:val="0"/>
                      <w:i w:val="0"/>
                      <w:color w:val="auto"/>
                      <w:sz w:val="18"/>
                      <w:szCs w:val="18"/>
                    </w:rPr>
                    <w:t xml:space="preserve"> 10, 2021</w:t>
                  </w:r>
                </w:p>
              </w:tc>
              <w:tc>
                <w:tcPr>
                  <w:tcW w:w="726" w:type="dxa"/>
                  <w:tcBorders>
                    <w:top w:val="single" w:sz="4" w:space="0" w:color="auto"/>
                    <w:left w:val="single" w:sz="4" w:space="0" w:color="auto"/>
                    <w:bottom w:val="single" w:sz="4" w:space="0" w:color="auto"/>
                    <w:right w:val="single" w:sz="8" w:space="0" w:color="auto"/>
                  </w:tcBorders>
                </w:tcPr>
                <w:p w:rsidR="00B85E07" w:rsidRPr="00C10A93" w:rsidP="00BB5910">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85E07" w:rsidRPr="00C10A93" w:rsidP="00BB5910">
                  <w:pPr>
                    <w:pStyle w:val="DisclaimerHeading"/>
                    <w:spacing w:before="40" w:after="40" w:line="220" w:lineRule="exact"/>
                    <w:rPr>
                      <w:b w:val="0"/>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85E07" w:rsidRPr="00C10A93" w:rsidP="00C94AA0">
                  <w:pPr>
                    <w:pStyle w:val="DisclaimerHeading"/>
                    <w:spacing w:before="40" w:after="40" w:line="220" w:lineRule="exact"/>
                    <w:jc w:val="center"/>
                    <w:rPr>
                      <w:b w:val="0"/>
                      <w:color w:val="auto"/>
                      <w:sz w:val="18"/>
                      <w:szCs w:val="18"/>
                    </w:rPr>
                  </w:pPr>
                  <w:r>
                    <w:rPr>
                      <w:b w:val="0"/>
                      <w:color w:val="auto"/>
                      <w:sz w:val="18"/>
                      <w:szCs w:val="18"/>
                    </w:rPr>
                    <w:t>August 31, 2021</w:t>
                  </w:r>
                </w:p>
              </w:tc>
              <w:tc>
                <w:tcPr>
                  <w:tcW w:w="1614" w:type="dxa"/>
                  <w:tcBorders>
                    <w:top w:val="single" w:sz="4" w:space="0" w:color="auto"/>
                    <w:left w:val="single" w:sz="4" w:space="0" w:color="auto"/>
                    <w:bottom w:val="single" w:sz="4" w:space="0" w:color="auto"/>
                    <w:right w:val="single" w:sz="4" w:space="0" w:color="auto"/>
                  </w:tcBorders>
                </w:tcPr>
                <w:p w:rsidR="00B85E07" w:rsidRPr="00C10A93" w:rsidP="00C94AA0">
                  <w:pPr>
                    <w:pStyle w:val="DisclaimerHeading"/>
                    <w:spacing w:before="40" w:after="40" w:line="220" w:lineRule="exact"/>
                    <w:jc w:val="center"/>
                    <w:rPr>
                      <w:b w:val="0"/>
                      <w:color w:val="auto"/>
                      <w:sz w:val="18"/>
                      <w:szCs w:val="18"/>
                    </w:rPr>
                  </w:pPr>
                  <w:r>
                    <w:rPr>
                      <w:b w:val="0"/>
                      <w:color w:val="auto"/>
                      <w:sz w:val="18"/>
                      <w:szCs w:val="18"/>
                    </w:rPr>
                    <w:t>September 3, 2021</w:t>
                  </w:r>
                </w:p>
              </w:tc>
            </w:tr>
            <w:tr w:rsidTr="00B0097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BB5910" w:rsidRPr="00BB6921" w:rsidP="00BB5910">
                  <w:pPr>
                    <w:pStyle w:val="DisclaimerHeading"/>
                    <w:spacing w:before="40" w:after="40" w:line="220" w:lineRule="exact"/>
                    <w:jc w:val="left"/>
                    <w:rPr>
                      <w:b w:val="0"/>
                      <w:i w:val="0"/>
                      <w:color w:val="auto"/>
                      <w:sz w:val="18"/>
                      <w:szCs w:val="18"/>
                    </w:rPr>
                  </w:pPr>
                  <w:r>
                    <w:rPr>
                      <w:b w:val="0"/>
                      <w:i w:val="0"/>
                      <w:color w:val="auto"/>
                      <w:sz w:val="18"/>
                      <w:szCs w:val="18"/>
                    </w:rPr>
                    <w:t>October</w:t>
                  </w:r>
                  <w:r w:rsidR="00B0097E">
                    <w:rPr>
                      <w:b w:val="0"/>
                      <w:i w:val="0"/>
                      <w:color w:val="auto"/>
                      <w:sz w:val="18"/>
                      <w:szCs w:val="18"/>
                    </w:rPr>
                    <w:t xml:space="preserve"> 07, 2021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P="00BB5910">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P="00BB5910">
                  <w:pPr>
                    <w:pStyle w:val="DisclaimerHeading"/>
                    <w:spacing w:before="40" w:after="40" w:line="220" w:lineRule="exact"/>
                    <w:rPr>
                      <w:b w:val="0"/>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C10A93" w:rsidP="00C94AA0">
                  <w:pPr>
                    <w:pStyle w:val="DisclaimerHeading"/>
                    <w:spacing w:before="40" w:after="40" w:line="220" w:lineRule="exact"/>
                    <w:jc w:val="center"/>
                    <w:rPr>
                      <w:b w:val="0"/>
                      <w:color w:val="auto"/>
                      <w:sz w:val="18"/>
                      <w:szCs w:val="18"/>
                    </w:rPr>
                  </w:pPr>
                  <w:r>
                    <w:rPr>
                      <w:b w:val="0"/>
                      <w:color w:val="auto"/>
                      <w:sz w:val="18"/>
                      <w:szCs w:val="18"/>
                    </w:rPr>
                    <w:t>September 27, 2021</w:t>
                  </w:r>
                </w:p>
              </w:tc>
              <w:tc>
                <w:tcPr>
                  <w:tcW w:w="1614" w:type="dxa"/>
                  <w:tcBorders>
                    <w:top w:val="single" w:sz="4" w:space="0" w:color="auto"/>
                    <w:left w:val="single" w:sz="4" w:space="0" w:color="auto"/>
                    <w:bottom w:val="single" w:sz="4" w:space="0" w:color="auto"/>
                    <w:right w:val="single" w:sz="4" w:space="0" w:color="auto"/>
                  </w:tcBorders>
                </w:tcPr>
                <w:p w:rsidR="00BB5910" w:rsidRPr="00C10A93" w:rsidP="00C94AA0">
                  <w:pPr>
                    <w:pStyle w:val="DisclaimerHeading"/>
                    <w:spacing w:before="40" w:after="40" w:line="220" w:lineRule="exact"/>
                    <w:jc w:val="center"/>
                    <w:rPr>
                      <w:b w:val="0"/>
                      <w:color w:val="auto"/>
                      <w:sz w:val="18"/>
                      <w:szCs w:val="18"/>
                    </w:rPr>
                  </w:pPr>
                  <w:r>
                    <w:rPr>
                      <w:b w:val="0"/>
                      <w:color w:val="auto"/>
                      <w:sz w:val="18"/>
                      <w:szCs w:val="18"/>
                    </w:rPr>
                    <w:t>September 30, 2021</w:t>
                  </w:r>
                </w:p>
              </w:tc>
            </w:tr>
            <w:tr w:rsidTr="00B0097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BB5910" w:rsidRPr="00997857" w:rsidP="00BB5910">
                  <w:pPr>
                    <w:pStyle w:val="DisclaimerHeading"/>
                    <w:spacing w:before="40" w:after="40" w:line="220" w:lineRule="exact"/>
                    <w:jc w:val="left"/>
                    <w:rPr>
                      <w:b w:val="0"/>
                      <w:i w:val="0"/>
                      <w:color w:val="auto"/>
                      <w:sz w:val="18"/>
                      <w:szCs w:val="18"/>
                    </w:rPr>
                  </w:pPr>
                  <w:r w:rsidRPr="00997857">
                    <w:rPr>
                      <w:b w:val="0"/>
                      <w:i w:val="0"/>
                      <w:color w:val="auto"/>
                      <w:sz w:val="18"/>
                      <w:szCs w:val="18"/>
                    </w:rPr>
                    <w:t>November</w:t>
                  </w:r>
                  <w:r w:rsidR="00B0097E">
                    <w:rPr>
                      <w:b w:val="0"/>
                      <w:i w:val="0"/>
                      <w:color w:val="auto"/>
                      <w:sz w:val="18"/>
                      <w:szCs w:val="18"/>
                    </w:rPr>
                    <w:t xml:space="preserve"> 04, 2021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P="00BB5910">
                  <w:pPr>
                    <w:pStyle w:val="DisclaimerHeading"/>
                    <w:spacing w:before="40" w:after="40" w:line="220" w:lineRule="exact"/>
                    <w:rPr>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P="00BB5910">
                  <w:pPr>
                    <w:pStyle w:val="DisclaimerHeading"/>
                    <w:spacing w:before="40" w:after="40" w:line="220" w:lineRule="exact"/>
                    <w:rPr>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DB4A97" w:rsidP="00C94AA0">
                  <w:pPr>
                    <w:pStyle w:val="DisclaimerHeading"/>
                    <w:spacing w:before="40" w:after="40" w:line="220" w:lineRule="exact"/>
                    <w:jc w:val="center"/>
                    <w:rPr>
                      <w:b w:val="0"/>
                      <w:color w:val="auto"/>
                      <w:sz w:val="18"/>
                      <w:szCs w:val="18"/>
                    </w:rPr>
                  </w:pPr>
                  <w:r w:rsidRPr="00DB4A97">
                    <w:rPr>
                      <w:b w:val="0"/>
                      <w:color w:val="auto"/>
                      <w:sz w:val="18"/>
                      <w:szCs w:val="18"/>
                    </w:rPr>
                    <w:t xml:space="preserve">October 25, </w:t>
                  </w:r>
                  <w:r w:rsidRPr="00DB4A97" w:rsidR="00DB4A97">
                    <w:rPr>
                      <w:b w:val="0"/>
                      <w:color w:val="auto"/>
                      <w:sz w:val="18"/>
                      <w:szCs w:val="18"/>
                    </w:rPr>
                    <w:t>2021</w:t>
                  </w:r>
                </w:p>
              </w:tc>
              <w:tc>
                <w:tcPr>
                  <w:tcW w:w="1614" w:type="dxa"/>
                  <w:tcBorders>
                    <w:top w:val="single" w:sz="4" w:space="0" w:color="auto"/>
                    <w:left w:val="single" w:sz="4" w:space="0" w:color="auto"/>
                    <w:bottom w:val="single" w:sz="4" w:space="0" w:color="auto"/>
                    <w:right w:val="single" w:sz="4" w:space="0" w:color="auto"/>
                  </w:tcBorders>
                </w:tcPr>
                <w:p w:rsidR="00BB5910" w:rsidRPr="00DB4A97" w:rsidP="00C94AA0">
                  <w:pPr>
                    <w:pStyle w:val="DisclaimerHeading"/>
                    <w:spacing w:before="40" w:after="40" w:line="220" w:lineRule="exact"/>
                    <w:jc w:val="center"/>
                    <w:rPr>
                      <w:b w:val="0"/>
                      <w:color w:val="auto"/>
                      <w:sz w:val="18"/>
                      <w:szCs w:val="18"/>
                    </w:rPr>
                  </w:pPr>
                  <w:r w:rsidRPr="00DB4A97">
                    <w:rPr>
                      <w:b w:val="0"/>
                      <w:color w:val="auto"/>
                      <w:sz w:val="18"/>
                      <w:szCs w:val="18"/>
                    </w:rPr>
                    <w:t>October 28, 2021</w:t>
                  </w:r>
                </w:p>
              </w:tc>
            </w:tr>
            <w:tr w:rsidTr="00B0097E">
              <w:tblPrEx>
                <w:tblW w:w="9828" w:type="dxa"/>
                <w:tblLook w:val="04A0"/>
              </w:tblPrEx>
              <w:trPr>
                <w:trHeight w:val="351"/>
              </w:trPr>
              <w:tc>
                <w:tcPr>
                  <w:tcW w:w="1597" w:type="dxa"/>
                  <w:tcBorders>
                    <w:top w:val="single" w:sz="4" w:space="0" w:color="auto"/>
                    <w:right w:val="single" w:sz="4" w:space="0" w:color="auto"/>
                  </w:tcBorders>
                  <w:shd w:val="clear" w:color="auto" w:fill="E1F6FF"/>
                </w:tcPr>
                <w:p w:rsidR="00BB5910" w:rsidRPr="00997857" w:rsidP="00BB5910">
                  <w:pPr>
                    <w:pStyle w:val="DisclaimerHeading"/>
                    <w:spacing w:before="40" w:after="40" w:line="220" w:lineRule="exact"/>
                    <w:jc w:val="left"/>
                    <w:rPr>
                      <w:b w:val="0"/>
                      <w:i w:val="0"/>
                      <w:color w:val="auto"/>
                      <w:sz w:val="18"/>
                      <w:szCs w:val="18"/>
                    </w:rPr>
                  </w:pPr>
                  <w:r w:rsidRPr="00997857">
                    <w:rPr>
                      <w:b w:val="0"/>
                      <w:i w:val="0"/>
                      <w:color w:val="auto"/>
                      <w:sz w:val="18"/>
                      <w:szCs w:val="18"/>
                    </w:rPr>
                    <w:t>December</w:t>
                  </w:r>
                  <w:r w:rsidR="00B0097E">
                    <w:rPr>
                      <w:b w:val="0"/>
                      <w:i w:val="0"/>
                      <w:color w:val="auto"/>
                      <w:sz w:val="18"/>
                      <w:szCs w:val="18"/>
                    </w:rPr>
                    <w:t xml:space="preserve"> 02, 2021</w:t>
                  </w:r>
                </w:p>
              </w:tc>
              <w:tc>
                <w:tcPr>
                  <w:tcW w:w="726" w:type="dxa"/>
                  <w:tcBorders>
                    <w:top w:val="single" w:sz="4" w:space="0" w:color="auto"/>
                    <w:left w:val="single" w:sz="4" w:space="0" w:color="auto"/>
                    <w:right w:val="single" w:sz="8" w:space="0" w:color="auto"/>
                  </w:tcBorders>
                </w:tcPr>
                <w:p w:rsidR="00BB5910" w:rsidRPr="00C10A93" w:rsidP="00BB5910">
                  <w:pPr>
                    <w:pStyle w:val="DisclaimerHeading"/>
                    <w:spacing w:before="40" w:after="40" w:line="220" w:lineRule="exact"/>
                    <w:rPr>
                      <w:color w:val="auto"/>
                      <w:sz w:val="18"/>
                      <w:szCs w:val="18"/>
                    </w:rPr>
                  </w:pPr>
                  <w:r>
                    <w:rPr>
                      <w:b w:val="0"/>
                      <w:color w:val="auto"/>
                      <w:sz w:val="18"/>
                      <w:szCs w:val="18"/>
                    </w:rPr>
                    <w:t>9 a.m.</w:t>
                  </w:r>
                </w:p>
              </w:tc>
              <w:tc>
                <w:tcPr>
                  <w:tcW w:w="3567" w:type="dxa"/>
                  <w:tcBorders>
                    <w:top w:val="single" w:sz="4" w:space="0" w:color="auto"/>
                    <w:left w:val="single" w:sz="8" w:space="0" w:color="auto"/>
                    <w:right w:val="single" w:sz="8" w:space="0" w:color="auto"/>
                  </w:tcBorders>
                </w:tcPr>
                <w:p w:rsidR="00BB5910" w:rsidRPr="00C10A93" w:rsidP="00BB5910">
                  <w:pPr>
                    <w:pStyle w:val="DisclaimerHeading"/>
                    <w:spacing w:before="40" w:after="40" w:line="220" w:lineRule="exact"/>
                    <w:rPr>
                      <w:color w:val="auto"/>
                      <w:sz w:val="18"/>
                      <w:szCs w:val="18"/>
                    </w:rPr>
                  </w:pPr>
                  <w:r>
                    <w:rPr>
                      <w:b w:val="0"/>
                      <w:color w:val="auto"/>
                      <w:sz w:val="18"/>
                      <w:szCs w:val="18"/>
                    </w:rPr>
                    <w:t>WebEx</w:t>
                  </w:r>
                </w:p>
              </w:tc>
              <w:tc>
                <w:tcPr>
                  <w:tcW w:w="2324" w:type="dxa"/>
                  <w:tcBorders>
                    <w:top w:val="single" w:sz="4" w:space="0" w:color="auto"/>
                    <w:left w:val="single" w:sz="4" w:space="0" w:color="auto"/>
                    <w:right w:val="single" w:sz="4" w:space="0" w:color="auto"/>
                  </w:tcBorders>
                </w:tcPr>
                <w:p w:rsidR="00BB5910" w:rsidRPr="00E74220" w:rsidP="00C94AA0">
                  <w:pPr>
                    <w:pStyle w:val="DisclaimerHeading"/>
                    <w:spacing w:before="40" w:after="40" w:line="220" w:lineRule="exact"/>
                    <w:jc w:val="center"/>
                    <w:rPr>
                      <w:b w:val="0"/>
                      <w:color w:val="auto"/>
                      <w:sz w:val="18"/>
                      <w:szCs w:val="18"/>
                    </w:rPr>
                  </w:pPr>
                  <w:r w:rsidRPr="00E74220">
                    <w:rPr>
                      <w:b w:val="0"/>
                      <w:color w:val="auto"/>
                      <w:sz w:val="18"/>
                      <w:szCs w:val="18"/>
                    </w:rPr>
                    <w:t>November 22, 2021</w:t>
                  </w:r>
                </w:p>
              </w:tc>
              <w:tc>
                <w:tcPr>
                  <w:tcW w:w="1614" w:type="dxa"/>
                  <w:tcBorders>
                    <w:top w:val="single" w:sz="4" w:space="0" w:color="auto"/>
                    <w:left w:val="single" w:sz="4" w:space="0" w:color="auto"/>
                    <w:right w:val="single" w:sz="4" w:space="0" w:color="auto"/>
                  </w:tcBorders>
                </w:tcPr>
                <w:p w:rsidR="00BB5910" w:rsidRPr="00E74220" w:rsidP="00C94AA0">
                  <w:pPr>
                    <w:pStyle w:val="DisclaimerHeading"/>
                    <w:spacing w:before="40" w:after="40" w:line="220" w:lineRule="exact"/>
                    <w:jc w:val="center"/>
                    <w:rPr>
                      <w:b w:val="0"/>
                      <w:color w:val="auto"/>
                      <w:sz w:val="18"/>
                      <w:szCs w:val="18"/>
                    </w:rPr>
                  </w:pPr>
                  <w:r w:rsidRPr="00E74220">
                    <w:rPr>
                      <w:b w:val="0"/>
                      <w:color w:val="auto"/>
                      <w:sz w:val="18"/>
                      <w:szCs w:val="18"/>
                    </w:rPr>
                    <w:t>November 25, 2021</w:t>
                  </w:r>
                </w:p>
              </w:tc>
            </w:tr>
          </w:tbl>
          <w:p w:rsidR="002A47EA" w:rsidRPr="002A47EA" w:rsidP="00D2618E">
            <w:pPr>
              <w:pStyle w:val="AttendeesList"/>
            </w:pPr>
          </w:p>
        </w:tc>
        <w:tc>
          <w:tcPr>
            <w:tcW w:w="222" w:type="dxa"/>
          </w:tcPr>
          <w:p w:rsidR="002A47EA" w:rsidRPr="002A47EA" w:rsidP="00D2618E">
            <w:pPr>
              <w:pStyle w:val="AttendeesList"/>
            </w:pPr>
          </w:p>
        </w:tc>
        <w:tc>
          <w:tcPr>
            <w:tcW w:w="222" w:type="dxa"/>
          </w:tcPr>
          <w:p w:rsidR="002A47EA" w:rsidRPr="002A47EA" w:rsidP="00D2618E">
            <w:pPr>
              <w:pStyle w:val="AttendeesList"/>
            </w:pPr>
          </w:p>
        </w:tc>
      </w:tr>
      <w:tr w:rsidTr="00B85E07">
        <w:tblPrEx>
          <w:tblW w:w="10128" w:type="dxa"/>
          <w:tblCellMar>
            <w:left w:w="108" w:type="dxa"/>
            <w:right w:w="108" w:type="dxa"/>
          </w:tblCellMar>
          <w:tblLook w:val="04A0"/>
        </w:tblPrEx>
        <w:tc>
          <w:tcPr>
            <w:tcW w:w="9684" w:type="dxa"/>
            <w:tcBorders>
              <w:top w:val="single" w:sz="4" w:space="0" w:color="auto"/>
            </w:tcBorders>
          </w:tcPr>
          <w:p w:rsidR="002A47EA" w:rsidRPr="002A47EA" w:rsidP="00D2618E">
            <w:pPr>
              <w:pStyle w:val="AttendeesList"/>
            </w:pPr>
          </w:p>
        </w:tc>
        <w:tc>
          <w:tcPr>
            <w:tcW w:w="222" w:type="dxa"/>
          </w:tcPr>
          <w:p w:rsidR="002A47EA" w:rsidRPr="002A47EA" w:rsidP="00D2618E">
            <w:pPr>
              <w:pStyle w:val="AttendeesList"/>
            </w:pPr>
          </w:p>
        </w:tc>
        <w:tc>
          <w:tcPr>
            <w:tcW w:w="222" w:type="dxa"/>
          </w:tcPr>
          <w:p w:rsidR="002A47EA" w:rsidRPr="002A47EA" w:rsidP="00D2618E">
            <w:pPr>
              <w:pStyle w:val="AttendeesList"/>
            </w:pPr>
          </w:p>
        </w:tc>
      </w:tr>
    </w:tbl>
    <w:p w:rsidR="00AF3775" w:rsidP="00337321">
      <w:pPr>
        <w:pStyle w:val="Author"/>
      </w:pPr>
    </w:p>
    <w:p w:rsidR="00B62597" w:rsidP="00337321">
      <w:pPr>
        <w:pStyle w:val="Author"/>
      </w:pPr>
      <w:r>
        <w:t xml:space="preserve">Author: </w:t>
      </w:r>
      <w:r w:rsidR="00DF2EFC">
        <w:t>L. Strella Wahba</w:t>
      </w:r>
      <w:r w:rsidR="00AF3775">
        <w:t xml:space="preserve"> </w:t>
      </w:r>
    </w:p>
    <w:p w:rsidR="00997857" w:rsidP="00337321">
      <w:pPr>
        <w:pStyle w:val="Author"/>
      </w:pPr>
    </w:p>
    <w:p w:rsidR="00997857" w:rsidP="00337321">
      <w:pPr>
        <w:pStyle w:val="Author"/>
      </w:pPr>
    </w:p>
    <w:p w:rsidR="00A317A9" w:rsidRPr="00B62597" w:rsidP="00337321">
      <w:pPr>
        <w:pStyle w:val="Author"/>
      </w:pPr>
    </w:p>
    <w:p w:rsidR="000E0C97" w:rsidP="000E0C97">
      <w:pPr>
        <w:pStyle w:val="DisclaimerHeading"/>
      </w:pPr>
      <w:r>
        <w:t>Antitrust:</w:t>
      </w:r>
    </w:p>
    <w:p w:rsidR="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P="000E0C97">
      <w:pPr>
        <w:spacing w:after="0" w:line="240" w:lineRule="auto"/>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P="000E0C97">
      <w:pPr>
        <w:pStyle w:val="DisclosureBody"/>
      </w:pPr>
    </w:p>
    <w:p w:rsidR="000E0C97" w:rsidP="000E0C97">
      <w:pPr>
        <w:pStyle w:val="DisclaimerHeading"/>
      </w:pPr>
      <w:r w:rsidRPr="006A49D2">
        <w:rPr>
          <w:noProof/>
        </w:rPr>
        <w:drawing>
          <wp:inline distT="0" distB="0" distL="0" distR="0">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4641" name=""/>
                    <pic:cNvPicPr/>
                  </pic:nvPicPr>
                  <pic:blipFill>
                    <a:blip xmlns:r="http://schemas.openxmlformats.org/officeDocument/2006/relationships" r:embed="rId13"/>
                    <a:stretch>
                      <a:fillRect/>
                    </a:stretch>
                  </pic:blipFill>
                  <pic:spPr>
                    <a:xfrm>
                      <a:off x="0" y="0"/>
                      <a:ext cx="5273341" cy="3093017"/>
                    </a:xfrm>
                    <a:prstGeom prst="rect">
                      <a:avLst/>
                    </a:prstGeom>
                  </pic:spPr>
                </pic:pic>
              </a:graphicData>
            </a:graphic>
          </wp:inline>
        </w:drawing>
      </w:r>
    </w:p>
    <w:p w:rsidR="008E6695" w:rsidP="000E0C97">
      <w:pPr>
        <w:pStyle w:val="DisclaimerHeading"/>
      </w:pPr>
    </w:p>
    <w:p w:rsidR="008E6695" w:rsidP="000E0C97">
      <w:pPr>
        <w:pStyle w:val="DisclaimerHeading"/>
      </w:pPr>
    </w:p>
    <w:p w:rsidR="000E0C9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4"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4"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91025" name="Picture 4"/>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0E0C97" w:rsidP="000E0C97">
      <w:pPr>
        <w:pStyle w:val="DisclaimerHeading"/>
      </w:pPr>
    </w:p>
    <w:p w:rsidR="0057441E" w:rsidRPr="009C15C4" w:rsidP="009C15C4"/>
    <w:sectPr w:rsidSect="001678E8">
      <w:headerReference w:type="default" r:id="rId17"/>
      <w:footerReference w:type="even" r:id="rId18"/>
      <w:footerReference w:type="default" r:id="rId1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02C6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016E4">
      <w:rPr>
        <w:rFonts w:ascii="Arial Narrow" w:hAnsi="Arial Narrow"/>
        <w:sz w:val="20"/>
      </w:rPr>
      <w:t>21</w:t>
    </w:r>
    <w:r w:rsidR="00991528">
      <w:rPr>
        <w:rFonts w:ascii="Arial Narrow" w:hAnsi="Arial Narrow"/>
        <w:sz w:val="20"/>
      </w:rPr>
      <w:tab/>
    </w:r>
    <w:r w:rsidR="000232DF">
      <w:rPr>
        <w:rFonts w:ascii="Arial Narrow" w:hAnsi="Arial Narrow"/>
        <w:sz w:val="20"/>
      </w:rPr>
      <w:t>For Public Use [</w:t>
    </w:r>
    <w:r w:rsidR="000E0C97">
      <w:rPr>
        <w:rFonts w:ascii="Arial Narrow" w:hAnsi="Arial Narrow"/>
        <w:sz w:val="20"/>
      </w:rPr>
      <w:t>Operating 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4712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39425CE"/>
    <w:lvl w:ilvl="0">
      <w:start w:val="1"/>
      <w:numFmt w:val="decimal"/>
      <w:pStyle w:val="ListSubhead1"/>
      <w:lvlText w:val="%1."/>
      <w:lvlJc w:val="left"/>
      <w:pPr>
        <w:ind w:left="360" w:hanging="360"/>
      </w:pPr>
      <w:rPr>
        <w:b w:val="0"/>
      </w:rPr>
    </w:lvl>
    <w:lvl w:ilvl="1">
      <w:start w:val="1"/>
      <w:numFmt w:val="low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6"/>
  </w:num>
  <w:num w:numId="12">
    <w:abstractNumId w:val="2"/>
  </w:num>
  <w:num w:numId="13">
    <w:abstractNumId w:val="5"/>
  </w:num>
  <w:num w:numId="14">
    <w:abstractNumId w:val="1"/>
  </w:num>
  <w:num w:numId="15">
    <w:abstractNumId w:val="6"/>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10057"/>
    <w:rsid w:val="0002153A"/>
    <w:rsid w:val="00022FFC"/>
    <w:rsid w:val="000232DF"/>
    <w:rsid w:val="00027F49"/>
    <w:rsid w:val="000333FF"/>
    <w:rsid w:val="000471C4"/>
    <w:rsid w:val="0007347C"/>
    <w:rsid w:val="000735B8"/>
    <w:rsid w:val="00081958"/>
    <w:rsid w:val="0008328F"/>
    <w:rsid w:val="00090742"/>
    <w:rsid w:val="00092135"/>
    <w:rsid w:val="000A4255"/>
    <w:rsid w:val="000C2C07"/>
    <w:rsid w:val="000D3B32"/>
    <w:rsid w:val="000E0C97"/>
    <w:rsid w:val="00102E0E"/>
    <w:rsid w:val="0010751D"/>
    <w:rsid w:val="001117ED"/>
    <w:rsid w:val="00117AF9"/>
    <w:rsid w:val="00150D48"/>
    <w:rsid w:val="001678E8"/>
    <w:rsid w:val="0017126F"/>
    <w:rsid w:val="001A0F2F"/>
    <w:rsid w:val="001B2242"/>
    <w:rsid w:val="001B488D"/>
    <w:rsid w:val="001B6E19"/>
    <w:rsid w:val="001C0CC0"/>
    <w:rsid w:val="001D058F"/>
    <w:rsid w:val="001D15A9"/>
    <w:rsid w:val="001D3B68"/>
    <w:rsid w:val="001E3638"/>
    <w:rsid w:val="001E527C"/>
    <w:rsid w:val="001F18F9"/>
    <w:rsid w:val="001F52E9"/>
    <w:rsid w:val="002113BD"/>
    <w:rsid w:val="002232C0"/>
    <w:rsid w:val="00236F60"/>
    <w:rsid w:val="00240EB7"/>
    <w:rsid w:val="00243C01"/>
    <w:rsid w:val="0024422F"/>
    <w:rsid w:val="0024443A"/>
    <w:rsid w:val="0024452C"/>
    <w:rsid w:val="002513B5"/>
    <w:rsid w:val="00253897"/>
    <w:rsid w:val="00256A59"/>
    <w:rsid w:val="002740D1"/>
    <w:rsid w:val="002749BD"/>
    <w:rsid w:val="002A03B4"/>
    <w:rsid w:val="002A47EA"/>
    <w:rsid w:val="002B1A1B"/>
    <w:rsid w:val="002B2F98"/>
    <w:rsid w:val="002B436B"/>
    <w:rsid w:val="002C3C48"/>
    <w:rsid w:val="002C5AA8"/>
    <w:rsid w:val="002C6057"/>
    <w:rsid w:val="002D08D1"/>
    <w:rsid w:val="002F4C74"/>
    <w:rsid w:val="00302C6E"/>
    <w:rsid w:val="00303469"/>
    <w:rsid w:val="00305238"/>
    <w:rsid w:val="0031434D"/>
    <w:rsid w:val="003251CE"/>
    <w:rsid w:val="00337321"/>
    <w:rsid w:val="00340C47"/>
    <w:rsid w:val="00350EF3"/>
    <w:rsid w:val="00367393"/>
    <w:rsid w:val="00375161"/>
    <w:rsid w:val="00376541"/>
    <w:rsid w:val="00382179"/>
    <w:rsid w:val="003850DC"/>
    <w:rsid w:val="003960D5"/>
    <w:rsid w:val="00396487"/>
    <w:rsid w:val="003A7F40"/>
    <w:rsid w:val="003B04DF"/>
    <w:rsid w:val="003B5081"/>
    <w:rsid w:val="003B55E1"/>
    <w:rsid w:val="003B6C3F"/>
    <w:rsid w:val="003C17E2"/>
    <w:rsid w:val="003C3320"/>
    <w:rsid w:val="003D15B4"/>
    <w:rsid w:val="003D689F"/>
    <w:rsid w:val="003D7E5C"/>
    <w:rsid w:val="003E0B5C"/>
    <w:rsid w:val="003E2D1C"/>
    <w:rsid w:val="003E3DA5"/>
    <w:rsid w:val="003E4DA3"/>
    <w:rsid w:val="003E7A73"/>
    <w:rsid w:val="003F2CA9"/>
    <w:rsid w:val="003F69AC"/>
    <w:rsid w:val="00402CF6"/>
    <w:rsid w:val="00416F8A"/>
    <w:rsid w:val="00422524"/>
    <w:rsid w:val="004262B3"/>
    <w:rsid w:val="00441855"/>
    <w:rsid w:val="0046043F"/>
    <w:rsid w:val="00467806"/>
    <w:rsid w:val="004765B8"/>
    <w:rsid w:val="004847A1"/>
    <w:rsid w:val="004861D7"/>
    <w:rsid w:val="00491490"/>
    <w:rsid w:val="00492706"/>
    <w:rsid w:val="00494494"/>
    <w:rsid w:val="004969FA"/>
    <w:rsid w:val="004A3BC4"/>
    <w:rsid w:val="004A47CF"/>
    <w:rsid w:val="004A6381"/>
    <w:rsid w:val="004B043E"/>
    <w:rsid w:val="004B4345"/>
    <w:rsid w:val="004B6BD0"/>
    <w:rsid w:val="004C17A8"/>
    <w:rsid w:val="004E3567"/>
    <w:rsid w:val="004E3880"/>
    <w:rsid w:val="004E72A8"/>
    <w:rsid w:val="00500470"/>
    <w:rsid w:val="00503EA6"/>
    <w:rsid w:val="0050707D"/>
    <w:rsid w:val="00510230"/>
    <w:rsid w:val="005157A6"/>
    <w:rsid w:val="00527104"/>
    <w:rsid w:val="005425B1"/>
    <w:rsid w:val="00545C11"/>
    <w:rsid w:val="005517DE"/>
    <w:rsid w:val="00564DEE"/>
    <w:rsid w:val="0057441E"/>
    <w:rsid w:val="005817A2"/>
    <w:rsid w:val="005936F8"/>
    <w:rsid w:val="00596EE3"/>
    <w:rsid w:val="005A1A23"/>
    <w:rsid w:val="005A5268"/>
    <w:rsid w:val="005A5D0D"/>
    <w:rsid w:val="005A703B"/>
    <w:rsid w:val="005C4082"/>
    <w:rsid w:val="005D6D05"/>
    <w:rsid w:val="006024A0"/>
    <w:rsid w:val="00602967"/>
    <w:rsid w:val="00606F11"/>
    <w:rsid w:val="0061632D"/>
    <w:rsid w:val="00617247"/>
    <w:rsid w:val="0066689D"/>
    <w:rsid w:val="00676449"/>
    <w:rsid w:val="00676F82"/>
    <w:rsid w:val="0069647D"/>
    <w:rsid w:val="00696A06"/>
    <w:rsid w:val="006A50FF"/>
    <w:rsid w:val="006A7217"/>
    <w:rsid w:val="006B182F"/>
    <w:rsid w:val="006B30E6"/>
    <w:rsid w:val="006B33A1"/>
    <w:rsid w:val="006C173A"/>
    <w:rsid w:val="006D64CD"/>
    <w:rsid w:val="006D6C8B"/>
    <w:rsid w:val="006E5ECD"/>
    <w:rsid w:val="006F2262"/>
    <w:rsid w:val="006F7A52"/>
    <w:rsid w:val="00710D79"/>
    <w:rsid w:val="00712CAA"/>
    <w:rsid w:val="00716A8B"/>
    <w:rsid w:val="00731CD6"/>
    <w:rsid w:val="00734164"/>
    <w:rsid w:val="007342F6"/>
    <w:rsid w:val="0073436C"/>
    <w:rsid w:val="00740EEC"/>
    <w:rsid w:val="00744A45"/>
    <w:rsid w:val="00753A30"/>
    <w:rsid w:val="00754C6D"/>
    <w:rsid w:val="00754D97"/>
    <w:rsid w:val="00755096"/>
    <w:rsid w:val="007676AC"/>
    <w:rsid w:val="007703B4"/>
    <w:rsid w:val="00772EB8"/>
    <w:rsid w:val="00775D67"/>
    <w:rsid w:val="00780C07"/>
    <w:rsid w:val="00781A0C"/>
    <w:rsid w:val="00781E48"/>
    <w:rsid w:val="00797796"/>
    <w:rsid w:val="007A0640"/>
    <w:rsid w:val="007A34A3"/>
    <w:rsid w:val="007B1D85"/>
    <w:rsid w:val="007C15B6"/>
    <w:rsid w:val="007C2954"/>
    <w:rsid w:val="007D4F70"/>
    <w:rsid w:val="007E726D"/>
    <w:rsid w:val="007E7CAB"/>
    <w:rsid w:val="007F6703"/>
    <w:rsid w:val="00820116"/>
    <w:rsid w:val="0083102C"/>
    <w:rsid w:val="00833BEC"/>
    <w:rsid w:val="00834BD0"/>
    <w:rsid w:val="0083597E"/>
    <w:rsid w:val="00836554"/>
    <w:rsid w:val="00837B12"/>
    <w:rsid w:val="00841282"/>
    <w:rsid w:val="00854FFB"/>
    <w:rsid w:val="008552A3"/>
    <w:rsid w:val="00882652"/>
    <w:rsid w:val="0088423C"/>
    <w:rsid w:val="008A1278"/>
    <w:rsid w:val="008A5BFB"/>
    <w:rsid w:val="008D3B8E"/>
    <w:rsid w:val="008E6695"/>
    <w:rsid w:val="008F472A"/>
    <w:rsid w:val="008F6A3E"/>
    <w:rsid w:val="00906C5E"/>
    <w:rsid w:val="00917386"/>
    <w:rsid w:val="00922628"/>
    <w:rsid w:val="00927148"/>
    <w:rsid w:val="0093707E"/>
    <w:rsid w:val="00951460"/>
    <w:rsid w:val="0095288A"/>
    <w:rsid w:val="00963E78"/>
    <w:rsid w:val="00966063"/>
    <w:rsid w:val="0097269B"/>
    <w:rsid w:val="009763A5"/>
    <w:rsid w:val="00980CA4"/>
    <w:rsid w:val="00991528"/>
    <w:rsid w:val="009955B5"/>
    <w:rsid w:val="00997857"/>
    <w:rsid w:val="00997F80"/>
    <w:rsid w:val="009A1B20"/>
    <w:rsid w:val="009A3E20"/>
    <w:rsid w:val="009A5430"/>
    <w:rsid w:val="009A6E62"/>
    <w:rsid w:val="009B0D4D"/>
    <w:rsid w:val="009B76D0"/>
    <w:rsid w:val="009B7761"/>
    <w:rsid w:val="009C126F"/>
    <w:rsid w:val="009C15C4"/>
    <w:rsid w:val="009D449E"/>
    <w:rsid w:val="009D4AB2"/>
    <w:rsid w:val="009F471E"/>
    <w:rsid w:val="009F53F9"/>
    <w:rsid w:val="009F54B5"/>
    <w:rsid w:val="00A05391"/>
    <w:rsid w:val="00A15EC3"/>
    <w:rsid w:val="00A16FEA"/>
    <w:rsid w:val="00A17F48"/>
    <w:rsid w:val="00A262E2"/>
    <w:rsid w:val="00A317A9"/>
    <w:rsid w:val="00A32CEC"/>
    <w:rsid w:val="00A40988"/>
    <w:rsid w:val="00A41149"/>
    <w:rsid w:val="00A461FD"/>
    <w:rsid w:val="00A60C1D"/>
    <w:rsid w:val="00A7466B"/>
    <w:rsid w:val="00A77EA0"/>
    <w:rsid w:val="00A92D4B"/>
    <w:rsid w:val="00A9347A"/>
    <w:rsid w:val="00AB70E0"/>
    <w:rsid w:val="00AC0F08"/>
    <w:rsid w:val="00AC2247"/>
    <w:rsid w:val="00AD436E"/>
    <w:rsid w:val="00AE67F4"/>
    <w:rsid w:val="00AF3775"/>
    <w:rsid w:val="00B0097E"/>
    <w:rsid w:val="00B04C27"/>
    <w:rsid w:val="00B10E53"/>
    <w:rsid w:val="00B1399D"/>
    <w:rsid w:val="00B16D95"/>
    <w:rsid w:val="00B20316"/>
    <w:rsid w:val="00B24262"/>
    <w:rsid w:val="00B33CE4"/>
    <w:rsid w:val="00B34E3C"/>
    <w:rsid w:val="00B443B0"/>
    <w:rsid w:val="00B46DFD"/>
    <w:rsid w:val="00B62597"/>
    <w:rsid w:val="00B63BE1"/>
    <w:rsid w:val="00B6794B"/>
    <w:rsid w:val="00B84DCD"/>
    <w:rsid w:val="00B85754"/>
    <w:rsid w:val="00B85E07"/>
    <w:rsid w:val="00BA0B3A"/>
    <w:rsid w:val="00BA6146"/>
    <w:rsid w:val="00BB4BFB"/>
    <w:rsid w:val="00BB531B"/>
    <w:rsid w:val="00BB5910"/>
    <w:rsid w:val="00BB6921"/>
    <w:rsid w:val="00BD2EA8"/>
    <w:rsid w:val="00BD3E62"/>
    <w:rsid w:val="00BE1299"/>
    <w:rsid w:val="00BE233A"/>
    <w:rsid w:val="00BF331B"/>
    <w:rsid w:val="00C016E4"/>
    <w:rsid w:val="00C10A93"/>
    <w:rsid w:val="00C1161E"/>
    <w:rsid w:val="00C14B8E"/>
    <w:rsid w:val="00C17AD5"/>
    <w:rsid w:val="00C27FE4"/>
    <w:rsid w:val="00C301E4"/>
    <w:rsid w:val="00C305A8"/>
    <w:rsid w:val="00C349F8"/>
    <w:rsid w:val="00C416E6"/>
    <w:rsid w:val="00C42EC3"/>
    <w:rsid w:val="00C439EC"/>
    <w:rsid w:val="00C5307B"/>
    <w:rsid w:val="00C545CF"/>
    <w:rsid w:val="00C5499C"/>
    <w:rsid w:val="00C72168"/>
    <w:rsid w:val="00C757F4"/>
    <w:rsid w:val="00C75A9D"/>
    <w:rsid w:val="00C94AA0"/>
    <w:rsid w:val="00C97223"/>
    <w:rsid w:val="00CA19BD"/>
    <w:rsid w:val="00CA340E"/>
    <w:rsid w:val="00CA49B9"/>
    <w:rsid w:val="00CA4C34"/>
    <w:rsid w:val="00CA75F9"/>
    <w:rsid w:val="00CB19DE"/>
    <w:rsid w:val="00CB475B"/>
    <w:rsid w:val="00CB67CD"/>
    <w:rsid w:val="00CC1B47"/>
    <w:rsid w:val="00CC3798"/>
    <w:rsid w:val="00CD623D"/>
    <w:rsid w:val="00CE26B2"/>
    <w:rsid w:val="00CE716D"/>
    <w:rsid w:val="00CF0093"/>
    <w:rsid w:val="00CF24D2"/>
    <w:rsid w:val="00CF4985"/>
    <w:rsid w:val="00CF65A6"/>
    <w:rsid w:val="00D067AA"/>
    <w:rsid w:val="00D06EC8"/>
    <w:rsid w:val="00D0726D"/>
    <w:rsid w:val="00D136EA"/>
    <w:rsid w:val="00D23477"/>
    <w:rsid w:val="00D251ED"/>
    <w:rsid w:val="00D2618E"/>
    <w:rsid w:val="00D3082C"/>
    <w:rsid w:val="00D36C09"/>
    <w:rsid w:val="00D5159F"/>
    <w:rsid w:val="00D52171"/>
    <w:rsid w:val="00D831E4"/>
    <w:rsid w:val="00D868BB"/>
    <w:rsid w:val="00D90BA6"/>
    <w:rsid w:val="00D92A41"/>
    <w:rsid w:val="00D95949"/>
    <w:rsid w:val="00DA23DE"/>
    <w:rsid w:val="00DB0E9E"/>
    <w:rsid w:val="00DB29E9"/>
    <w:rsid w:val="00DB4A97"/>
    <w:rsid w:val="00DB6D2F"/>
    <w:rsid w:val="00DD4481"/>
    <w:rsid w:val="00DD6747"/>
    <w:rsid w:val="00DE34CF"/>
    <w:rsid w:val="00DF2EFC"/>
    <w:rsid w:val="00E0249C"/>
    <w:rsid w:val="00E05651"/>
    <w:rsid w:val="00E155A3"/>
    <w:rsid w:val="00E32B6B"/>
    <w:rsid w:val="00E333AC"/>
    <w:rsid w:val="00E3777B"/>
    <w:rsid w:val="00E51704"/>
    <w:rsid w:val="00E51AF8"/>
    <w:rsid w:val="00E5387A"/>
    <w:rsid w:val="00E55E84"/>
    <w:rsid w:val="00E57D00"/>
    <w:rsid w:val="00E74220"/>
    <w:rsid w:val="00E81159"/>
    <w:rsid w:val="00E96E7C"/>
    <w:rsid w:val="00EA0C77"/>
    <w:rsid w:val="00EB2E9B"/>
    <w:rsid w:val="00EB68B0"/>
    <w:rsid w:val="00EC631C"/>
    <w:rsid w:val="00ED4F68"/>
    <w:rsid w:val="00EF0DD4"/>
    <w:rsid w:val="00EF7073"/>
    <w:rsid w:val="00F13F1E"/>
    <w:rsid w:val="00F209C8"/>
    <w:rsid w:val="00F22F31"/>
    <w:rsid w:val="00F37BF0"/>
    <w:rsid w:val="00F4190F"/>
    <w:rsid w:val="00F66469"/>
    <w:rsid w:val="00F66EBB"/>
    <w:rsid w:val="00F87889"/>
    <w:rsid w:val="00F91DFF"/>
    <w:rsid w:val="00FA78DC"/>
    <w:rsid w:val="00FB161E"/>
    <w:rsid w:val="00FB32C6"/>
    <w:rsid w:val="00FC2B4D"/>
    <w:rsid w:val="00FC2B9A"/>
    <w:rsid w:val="00FC4951"/>
    <w:rsid w:val="00FC73C3"/>
    <w:rsid w:val="00FD1AD0"/>
    <w:rsid w:val="00FD528E"/>
    <w:rsid w:val="00FE081F"/>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603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task-forces/srdtf" TargetMode="External" /><Relationship Id="rId11" Type="http://schemas.openxmlformats.org/officeDocument/2006/relationships/hyperlink" Target="https://pjm.com/committees-and-groups/issue-tracking/issue-tracking-details.aspx?Issue=710db719-4399-4cd0-98e6-042ba34817f0" TargetMode="External" /><Relationship Id="rId12" Type="http://schemas.openxmlformats.org/officeDocument/2006/relationships/image" Target="media/image1.emf" /><Relationship Id="rId13" Type="http://schemas.openxmlformats.org/officeDocument/2006/relationships/image" Target="media/image2.png" /><Relationship Id="rId14" Type="http://schemas.openxmlformats.org/officeDocument/2006/relationships/hyperlink" Target="https://www.pjm.com/committees-and-groups/committees/form-facilitator-feedback.aspx" TargetMode="External" /><Relationship Id="rId15" Type="http://schemas.openxmlformats.org/officeDocument/2006/relationships/hyperlink" Target="https://learn.pjm.com/" TargetMode="External" /><Relationship Id="rId16" Type="http://schemas.openxmlformats.org/officeDocument/2006/relationships/image" Target="media/image3.png"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pjm.com/committees-and-groups/pandemic-coordination.aspx" TargetMode="Externa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ms.aspx" TargetMode="External" /><Relationship Id="rId7" Type="http://schemas.openxmlformats.org/officeDocument/2006/relationships/hyperlink" Target="https://pjm.com/committees-and-groups/subcommittees/dirs.aspx" TargetMode="External" /><Relationship Id="rId8" Type="http://schemas.openxmlformats.org/officeDocument/2006/relationships/hyperlink" Target="https://www.pjm.com/committees-and-groups/subcommittees/srcs.aspx" TargetMode="External" /><Relationship Id="rId9" Type="http://schemas.openxmlformats.org/officeDocument/2006/relationships/hyperlink" Target="https://www.pjm.com/committees-and-groups/issue-tracking/issue-tracking-details.aspx?Issue=%7bB7F726E1-9F06-414E-8516-4D69B5050AF4%7d"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0</TotalTime>
  <Pages>2</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2021-05-07T14:00:12Z</dcterms:created>
  <dcterms:modified xsi:type="dcterms:W3CDTF">2021-05-07T14:00:12Z</dcterms:modified>
</cp:coreProperties>
</file>