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bookmarkStart w:id="0" w:name="_GoBack"/>
      <w:bookmarkEnd w:id="0"/>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June 08</w:t>
      </w:r>
      <w:r w:rsidR="001163A6">
        <w:t>, 202</w:t>
      </w:r>
      <w:r w:rsidR="00215B0C">
        <w:t>3</w:t>
      </w:r>
    </w:p>
    <w:p w:rsidR="00B62597" w:rsidP="00755096">
      <w:pPr>
        <w:pStyle w:val="MeetingDetails"/>
      </w:pPr>
      <w:r>
        <w:t>9</w:t>
      </w:r>
      <w:r w:rsidR="002B2F98">
        <w:t>:</w:t>
      </w:r>
      <w:r>
        <w:t>00</w:t>
      </w:r>
      <w:r w:rsidR="002B2F98">
        <w:t xml:space="preserve"> </w:t>
      </w:r>
      <w:r w:rsidR="00010057">
        <w:t>a</w:t>
      </w:r>
      <w:r w:rsidR="002B2F98">
        <w:t xml:space="preserve">.m. </w:t>
      </w:r>
      <w:r w:rsidR="00C6236A">
        <w:t xml:space="preserve">– </w:t>
      </w:r>
      <w:r w:rsidR="00DB6EA6">
        <w:t>1</w:t>
      </w:r>
      <w:r w:rsidRPr="004D0381" w:rsidR="00025180">
        <w:t>2</w:t>
      </w:r>
      <w:r w:rsidRPr="004D0381" w:rsidR="00DF2EFC">
        <w:t>:</w:t>
      </w:r>
      <w:r w:rsidR="00DB6EA6">
        <w:t>3</w:t>
      </w:r>
      <w:r w:rsidR="00E51696">
        <w:t>0</w:t>
      </w:r>
      <w:r w:rsidRPr="004D0381" w:rsidR="00380C81">
        <w:t xml:space="preserve"> </w:t>
      </w:r>
      <w:r w:rsidRPr="004D0381" w:rsidR="00C41253">
        <w:t>p</w:t>
      </w:r>
      <w:r w:rsidRPr="004D0381" w:rsidR="00D96789">
        <w:t>.m.</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w:t>
      </w:r>
      <w:r w:rsidR="00D177B3">
        <w:t>9</w:t>
      </w:r>
      <w:r w:rsidRPr="00694AE9" w:rsidR="007A0640">
        <w:t>:</w:t>
      </w:r>
      <w:r w:rsidR="00D177B3">
        <w:t>00</w:t>
      </w:r>
      <w:r w:rsidR="007135C4">
        <w:t xml:space="preserve"> – </w:t>
      </w:r>
      <w:r w:rsidR="00D177B3">
        <w:t>9</w:t>
      </w:r>
      <w:r w:rsidR="007135C4">
        <w:t>:</w:t>
      </w:r>
      <w:r w:rsidR="00D177B3">
        <w:t>15</w:t>
      </w:r>
      <w:r w:rsidR="007135C4">
        <w:t>)</w:t>
      </w:r>
    </w:p>
    <w:bookmarkEnd w:id="1"/>
    <w:bookmarkEnd w:id="2"/>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20666B" w:rsidRPr="003D3134" w:rsidP="003D3134">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D177B3">
        <w:rPr>
          <w:b w:val="0"/>
        </w:rPr>
        <w:t>May</w:t>
      </w:r>
      <w:r w:rsidR="00134D68">
        <w:rPr>
          <w:b w:val="0"/>
        </w:rPr>
        <w:t xml:space="preserve"> 1</w:t>
      </w:r>
      <w:r w:rsidR="00D177B3">
        <w:rPr>
          <w:b w:val="0"/>
        </w:rPr>
        <w:t>1</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CA76CF" w:rsidP="00D177B3">
      <w:pPr>
        <w:pStyle w:val="SecondaryHeading-Numbered"/>
        <w:numPr>
          <w:ilvl w:val="1"/>
          <w:numId w:val="2"/>
        </w:numPr>
        <w:spacing w:after="120"/>
        <w:rPr>
          <w:b w:val="0"/>
        </w:rPr>
      </w:pPr>
      <w:r w:rsidRPr="007A0640">
        <w:rPr>
          <w:b w:val="0"/>
        </w:rPr>
        <w:t>Review of the OC work plan.</w:t>
      </w:r>
    </w:p>
    <w:p w:rsidR="00134D68" w:rsidRPr="009B6AE3" w:rsidP="00D177B3">
      <w:pPr>
        <w:pStyle w:val="SecondaryHeading-Numbered"/>
        <w:numPr>
          <w:ilvl w:val="1"/>
          <w:numId w:val="2"/>
        </w:numPr>
        <w:spacing w:after="120"/>
        <w:rPr>
          <w:b w:val="0"/>
          <w:color w:val="FF0000"/>
        </w:rPr>
      </w:pPr>
      <w:r w:rsidRPr="009B6AE3">
        <w:rPr>
          <w:b w:val="0"/>
          <w:color w:val="FF0000"/>
        </w:rPr>
        <w:t>Mike Bryson, PJM, will review the plan for a future Reliability Must Run (RMR)</w:t>
      </w:r>
      <w:r w:rsidRPr="009B6AE3" w:rsidR="009B6AE3">
        <w:rPr>
          <w:b w:val="0"/>
          <w:color w:val="FF0000"/>
        </w:rPr>
        <w:t xml:space="preserve"> Problem Statement and Issue Charge.</w:t>
      </w:r>
      <w:r w:rsidRPr="009B6AE3" w:rsidR="00C6236A">
        <w:rPr>
          <w:b w:val="0"/>
          <w:color w:val="FF0000"/>
        </w:rPr>
        <w:t xml:space="preserve"> </w:t>
      </w:r>
      <w:r w:rsidRPr="009B6AE3" w:rsidR="009662A5">
        <w:rPr>
          <w:b w:val="0"/>
          <w:color w:val="FF0000"/>
        </w:rPr>
        <w:t xml:space="preserve"> </w:t>
      </w:r>
    </w:p>
    <w:p w:rsidR="007012F6" w:rsidRPr="001F5214" w:rsidP="001F5214">
      <w:pPr>
        <w:pStyle w:val="PrimaryHeading"/>
      </w:pPr>
      <w:r>
        <w:t xml:space="preserve">Review of </w:t>
      </w:r>
      <w:r w:rsidRPr="006F70DF">
        <w:t>Operatio</w:t>
      </w:r>
      <w:r w:rsidRPr="006F70DF" w:rsidR="00606F11">
        <w:t>n</w:t>
      </w:r>
      <w:r w:rsidRPr="006F70DF">
        <w:t>s (</w:t>
      </w:r>
      <w:r w:rsidR="00D177B3">
        <w:t>9</w:t>
      </w:r>
      <w:r w:rsidR="007135C4">
        <w:t>:</w:t>
      </w:r>
      <w:r w:rsidR="00D177B3">
        <w:t>1</w:t>
      </w:r>
      <w:r w:rsidR="00025180">
        <w:t>5</w:t>
      </w:r>
      <w:r w:rsidR="007135C4">
        <w:t xml:space="preserve"> – </w:t>
      </w:r>
      <w:r w:rsidR="00D177B3">
        <w:t>9</w:t>
      </w:r>
      <w:r w:rsidR="007135C4">
        <w:t>:</w:t>
      </w:r>
      <w:r w:rsidR="00D177B3">
        <w:t>3</w:t>
      </w:r>
      <w:r w:rsidR="00025180">
        <w:t>0</w:t>
      </w:r>
      <w:r w:rsidR="007135C4">
        <w:t>)</w:t>
      </w: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00D177B3">
        <w:rPr>
          <w:b w:val="0"/>
          <w:u w:val="single"/>
        </w:rPr>
        <w:t>9</w:t>
      </w:r>
      <w:r w:rsidR="007135C4">
        <w:rPr>
          <w:b w:val="0"/>
          <w:u w:val="single"/>
        </w:rPr>
        <w:t>:</w:t>
      </w:r>
      <w:r w:rsidR="00D177B3">
        <w:rPr>
          <w:b w:val="0"/>
          <w:u w:val="single"/>
        </w:rPr>
        <w:t>1</w:t>
      </w:r>
      <w:r w:rsidR="00025180">
        <w:rPr>
          <w:b w:val="0"/>
          <w:u w:val="single"/>
        </w:rPr>
        <w:t>5</w:t>
      </w:r>
      <w:r w:rsidR="007135C4">
        <w:rPr>
          <w:b w:val="0"/>
          <w:u w:val="single"/>
        </w:rPr>
        <w:t xml:space="preserve"> – </w:t>
      </w:r>
      <w:r w:rsidR="00D177B3">
        <w:rPr>
          <w:b w:val="0"/>
          <w:u w:val="single"/>
        </w:rPr>
        <w:t>9</w:t>
      </w:r>
      <w:r w:rsidR="007135C4">
        <w:rPr>
          <w:b w:val="0"/>
          <w:u w:val="single"/>
        </w:rPr>
        <w:t>:</w:t>
      </w:r>
      <w:r w:rsidR="00D177B3">
        <w:rPr>
          <w:b w:val="0"/>
          <w:u w:val="single"/>
        </w:rPr>
        <w:t>2</w:t>
      </w:r>
      <w:r w:rsidR="00025180">
        <w:rPr>
          <w:b w:val="0"/>
          <w:u w:val="single"/>
        </w:rPr>
        <w:t>5</w:t>
      </w:r>
      <w:r w:rsidRPr="004200EB" w:rsidR="00FD0FB7">
        <w:rPr>
          <w:b w:val="0"/>
          <w:u w:val="single"/>
        </w:rPr>
        <w:t>)</w:t>
      </w:r>
    </w:p>
    <w:p w:rsidR="0030602E" w:rsidRPr="004200EB" w:rsidP="0030602E">
      <w:pPr>
        <w:pStyle w:val="SecondaryHeading-Numbered"/>
        <w:numPr>
          <w:ilvl w:val="0"/>
          <w:numId w:val="0"/>
        </w:numPr>
        <w:spacing w:after="0"/>
        <w:ind w:left="360"/>
        <w:rPr>
          <w:b w:val="0"/>
        </w:rPr>
      </w:pPr>
      <w:r>
        <w:rPr>
          <w:b w:val="0"/>
        </w:rPr>
        <w:t>Stephanie Schwarz</w:t>
      </w:r>
      <w:r w:rsidRPr="004200EB" w:rsidR="00D96789">
        <w:rPr>
          <w:b w:val="0"/>
        </w:rPr>
        <w:t>, PJM, will review the</w:t>
      </w:r>
      <w:r w:rsidRPr="004200EB" w:rsidR="00FF009A">
        <w:rPr>
          <w:b w:val="0"/>
        </w:rPr>
        <w:t xml:space="preserve"> </w:t>
      </w:r>
      <w:r w:rsidR="00D177B3">
        <w:rPr>
          <w:b w:val="0"/>
        </w:rPr>
        <w:t>May</w:t>
      </w:r>
      <w:r w:rsidRPr="004200EB" w:rsidR="00D96789">
        <w:rPr>
          <w:b w:val="0"/>
        </w:rPr>
        <w:t xml:space="preserve"> 202</w:t>
      </w:r>
      <w:r w:rsidR="00A0658D">
        <w:rPr>
          <w:b w:val="0"/>
        </w:rPr>
        <w:t>3</w:t>
      </w:r>
      <w:r w:rsidRPr="004200EB" w:rsidR="00D96789">
        <w:rPr>
          <w:b w:val="0"/>
        </w:rPr>
        <w:t xml:space="preserve">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00D177B3">
        <w:rPr>
          <w:b w:val="0"/>
          <w:u w:val="single"/>
        </w:rPr>
        <w:t>9</w:t>
      </w:r>
      <w:r w:rsidR="007135C4">
        <w:rPr>
          <w:b w:val="0"/>
          <w:u w:val="single"/>
        </w:rPr>
        <w:t>:</w:t>
      </w:r>
      <w:r w:rsidR="00D177B3">
        <w:rPr>
          <w:b w:val="0"/>
          <w:u w:val="single"/>
        </w:rPr>
        <w:t>2</w:t>
      </w:r>
      <w:r w:rsidR="00025180">
        <w:rPr>
          <w:b w:val="0"/>
          <w:u w:val="single"/>
        </w:rPr>
        <w:t>5</w:t>
      </w:r>
      <w:r w:rsidR="007135C4">
        <w:rPr>
          <w:b w:val="0"/>
          <w:u w:val="single"/>
        </w:rPr>
        <w:t xml:space="preserve"> – </w:t>
      </w:r>
      <w:r w:rsidR="00D177B3">
        <w:rPr>
          <w:b w:val="0"/>
          <w:u w:val="single"/>
        </w:rPr>
        <w:t>9</w:t>
      </w:r>
      <w:r w:rsidR="007135C4">
        <w:rPr>
          <w:b w:val="0"/>
          <w:u w:val="single"/>
        </w:rPr>
        <w:t>:</w:t>
      </w:r>
      <w:r w:rsidR="00D177B3">
        <w:rPr>
          <w:b w:val="0"/>
          <w:u w:val="single"/>
        </w:rPr>
        <w:t>3</w:t>
      </w:r>
      <w:r w:rsidR="00025180">
        <w:rPr>
          <w:b w:val="0"/>
          <w:u w:val="single"/>
        </w:rPr>
        <w:t>0</w:t>
      </w:r>
      <w:r w:rsidR="007135C4">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8238B2" w:rsidP="008727FA">
      <w:pPr>
        <w:pStyle w:val="SecondaryHeading-Numbered"/>
        <w:numPr>
          <w:ilvl w:val="0"/>
          <w:numId w:val="0"/>
        </w:numPr>
        <w:spacing w:after="0"/>
        <w:ind w:left="360"/>
        <w:rPr>
          <w:b w:val="0"/>
        </w:rPr>
      </w:pPr>
    </w:p>
    <w:p w:rsidR="006E519D" w:rsidRPr="00FF009A" w:rsidP="00FF009A">
      <w:pPr>
        <w:pStyle w:val="PrimaryHeading"/>
      </w:pPr>
      <w:r>
        <w:t>Endorsements</w:t>
      </w:r>
      <w:r w:rsidR="00BB5910">
        <w:t>/Approvals</w:t>
      </w:r>
      <w:r w:rsidR="00606F11">
        <w:t xml:space="preserve"> </w:t>
      </w:r>
      <w:r w:rsidR="007135C4">
        <w:t>(</w:t>
      </w:r>
      <w:r w:rsidR="00D177B3">
        <w:t>9</w:t>
      </w:r>
      <w:r w:rsidR="007135C4">
        <w:t>:</w:t>
      </w:r>
      <w:r w:rsidR="00D177B3">
        <w:t>3</w:t>
      </w:r>
      <w:r w:rsidR="00025180">
        <w:t>0</w:t>
      </w:r>
      <w:r w:rsidR="007135C4">
        <w:t xml:space="preserve"> – 1</w:t>
      </w:r>
      <w:r w:rsidR="00D177B3">
        <w:t>0</w:t>
      </w:r>
      <w:r w:rsidR="007135C4">
        <w:t>:</w:t>
      </w:r>
      <w:r w:rsidR="00D177B3">
        <w:t>0</w:t>
      </w:r>
      <w:r w:rsidR="00025180">
        <w:t>0</w:t>
      </w:r>
      <w:r w:rsidR="00073EE6">
        <w:t>)</w:t>
      </w:r>
    </w:p>
    <w:p w:rsidR="00C24548" w:rsidRPr="00C24548" w:rsidP="00C24548">
      <w:pPr>
        <w:pStyle w:val="ListSubhead1"/>
        <w:spacing w:after="0"/>
        <w:ind w:left="360"/>
        <w:rPr>
          <w:b w:val="0"/>
          <w:u w:val="single"/>
        </w:rPr>
      </w:pPr>
      <w:r w:rsidRPr="004B68AA">
        <w:rPr>
          <w:b w:val="0"/>
          <w:u w:val="single"/>
        </w:rPr>
        <w:t>Outage Coordination (</w:t>
      </w:r>
      <w:r>
        <w:rPr>
          <w:b w:val="0"/>
          <w:u w:val="single"/>
        </w:rPr>
        <w:t>9</w:t>
      </w:r>
      <w:r w:rsidRPr="00C6236A">
        <w:rPr>
          <w:b w:val="0"/>
          <w:u w:val="single"/>
        </w:rPr>
        <w:t>:30 – 1</w:t>
      </w:r>
      <w:r>
        <w:rPr>
          <w:b w:val="0"/>
          <w:u w:val="single"/>
        </w:rPr>
        <w:t>0</w:t>
      </w:r>
      <w:r w:rsidRPr="00C6236A">
        <w:rPr>
          <w:b w:val="0"/>
          <w:u w:val="single"/>
        </w:rPr>
        <w:t>:</w:t>
      </w:r>
      <w:r>
        <w:rPr>
          <w:b w:val="0"/>
          <w:u w:val="single"/>
        </w:rPr>
        <w:t>00</w:t>
      </w:r>
      <w:r w:rsidRPr="004B68AA">
        <w:rPr>
          <w:b w:val="0"/>
          <w:u w:val="single"/>
        </w:rPr>
        <w:t>)</w:t>
      </w:r>
    </w:p>
    <w:p w:rsidR="00C24548" w:rsidRPr="004B68AA" w:rsidP="00C24548">
      <w:pPr>
        <w:pStyle w:val="ListSubhead1"/>
        <w:numPr>
          <w:ilvl w:val="0"/>
          <w:numId w:val="22"/>
        </w:numPr>
        <w:spacing w:after="0"/>
        <w:rPr>
          <w:b w:val="0"/>
        </w:rPr>
      </w:pPr>
      <w:r w:rsidRPr="004B68AA">
        <w:rPr>
          <w:b w:val="0"/>
        </w:rPr>
        <w:t xml:space="preserve">Paul Dajewski, PJM, will provide </w:t>
      </w:r>
      <w:r>
        <w:rPr>
          <w:b w:val="0"/>
        </w:rPr>
        <w:t>a review</w:t>
      </w:r>
      <w:r w:rsidRPr="004B68AA">
        <w:rPr>
          <w:b w:val="0"/>
        </w:rPr>
        <w:t xml:space="preserve"> of the PJM/PSEG/DC Energy proposed joint solution package.</w:t>
      </w:r>
    </w:p>
    <w:p w:rsidR="00D177B3" w:rsidRPr="004B68AA" w:rsidP="00C24548">
      <w:pPr>
        <w:pStyle w:val="ListSubhead1"/>
        <w:numPr>
          <w:ilvl w:val="0"/>
          <w:numId w:val="22"/>
        </w:numPr>
        <w:spacing w:after="0"/>
        <w:rPr>
          <w:b w:val="0"/>
        </w:rPr>
      </w:pPr>
      <w:r w:rsidRPr="00D177B3">
        <w:rPr>
          <w:b w:val="0"/>
        </w:rPr>
        <w:t>Joe Bowring</w:t>
      </w:r>
      <w:r w:rsidRPr="004B68AA">
        <w:rPr>
          <w:b w:val="0"/>
        </w:rPr>
        <w:t xml:space="preserve">, IMM, will provide </w:t>
      </w:r>
      <w:r>
        <w:rPr>
          <w:b w:val="0"/>
        </w:rPr>
        <w:t>a review</w:t>
      </w:r>
      <w:r w:rsidRPr="004B68AA">
        <w:rPr>
          <w:b w:val="0"/>
        </w:rPr>
        <w:t xml:space="preserve"> of the IMM proposed solution package. </w:t>
      </w:r>
    </w:p>
    <w:p w:rsidR="00D177B3" w:rsidRPr="00632C9F" w:rsidP="00D177B3">
      <w:pPr>
        <w:pStyle w:val="ListSubhead1"/>
        <w:numPr>
          <w:ilvl w:val="0"/>
          <w:numId w:val="0"/>
        </w:numPr>
        <w:spacing w:after="0"/>
        <w:ind w:left="360"/>
      </w:pPr>
      <w:r w:rsidRPr="00632C9F">
        <w:t xml:space="preserve">The Operating Committee will be asked to vote on the proposed solution packages at </w:t>
      </w:r>
      <w:r>
        <w:t>today’s</w:t>
      </w:r>
      <w:r w:rsidRPr="00632C9F">
        <w:t xml:space="preserve">      </w:t>
      </w:r>
    </w:p>
    <w:p w:rsidR="00D177B3" w:rsidP="00D177B3">
      <w:pPr>
        <w:pStyle w:val="ListSubhead1"/>
        <w:numPr>
          <w:ilvl w:val="0"/>
          <w:numId w:val="0"/>
        </w:numPr>
        <w:spacing w:after="0"/>
        <w:ind w:left="360"/>
      </w:pPr>
      <w:r>
        <w:t xml:space="preserve"> </w:t>
      </w:r>
      <w:r w:rsidRPr="00632C9F">
        <w:t>meeting.</w:t>
      </w:r>
    </w:p>
    <w:p w:rsidR="00641C8C" w:rsidRPr="001A485A" w:rsidP="00641C8C">
      <w:pPr>
        <w:pStyle w:val="ListSubhead1"/>
        <w:numPr>
          <w:ilvl w:val="0"/>
          <w:numId w:val="0"/>
        </w:numPr>
        <w:spacing w:after="0"/>
        <w:ind w:left="360" w:hanging="360"/>
        <w:rPr>
          <w:b w:val="0"/>
          <w:color w:val="0000FF" w:themeColor="hyperlink"/>
          <w:u w:val="single"/>
        </w:rPr>
      </w:pPr>
      <w:r>
        <w:t xml:space="preserve">       </w:t>
      </w:r>
      <w:hyperlink r:id="rId5" w:history="1">
        <w:r w:rsidRPr="00337F7E">
          <w:rPr>
            <w:rStyle w:val="Hyperlink"/>
            <w:b w:val="0"/>
          </w:rPr>
          <w:t>Issue Tracking: Outage Coordination</w:t>
        </w:r>
      </w:hyperlink>
    </w:p>
    <w:p w:rsidR="008A4C76" w:rsidRPr="00A0658D" w:rsidP="00BE7CB2">
      <w:pPr>
        <w:pStyle w:val="ListSubhead1"/>
        <w:numPr>
          <w:ilvl w:val="0"/>
          <w:numId w:val="0"/>
        </w:numPr>
        <w:spacing w:after="0"/>
        <w:rPr>
          <w:b w:val="0"/>
          <w:u w:val="single"/>
        </w:rPr>
      </w:pPr>
    </w:p>
    <w:p w:rsidR="008A4C76" w:rsidRPr="008A4C76" w:rsidP="008A4C76">
      <w:pPr>
        <w:pStyle w:val="PrimaryHeading"/>
      </w:pPr>
      <w:r>
        <w:t xml:space="preserve">First </w:t>
      </w:r>
      <w:r w:rsidR="003D70E3">
        <w:t xml:space="preserve">Reading </w:t>
      </w:r>
      <w:r w:rsidRPr="004200EB" w:rsidR="005D3001">
        <w:t>(</w:t>
      </w:r>
      <w:r w:rsidR="00344A37">
        <w:t>1</w:t>
      </w:r>
      <w:r w:rsidR="00DB2E96">
        <w:t>0</w:t>
      </w:r>
      <w:r w:rsidR="00344A37">
        <w:t>:</w:t>
      </w:r>
      <w:r w:rsidR="00DB2E96">
        <w:t>0</w:t>
      </w:r>
      <w:r w:rsidRPr="00C6236A">
        <w:t>0</w:t>
      </w:r>
      <w:r w:rsidR="00344A37">
        <w:t xml:space="preserve"> – 1</w:t>
      </w:r>
      <w:r w:rsidR="00DB2E96">
        <w:t>0</w:t>
      </w:r>
      <w:r w:rsidR="00344A37">
        <w:t>:</w:t>
      </w:r>
      <w:r w:rsidR="001C1FC7">
        <w:t>2</w:t>
      </w:r>
      <w:r w:rsidR="00963B26">
        <w:t>5</w:t>
      </w:r>
      <w:r w:rsidRPr="004200EB" w:rsidR="00BB6064">
        <w:t xml:space="preserve">) </w:t>
      </w:r>
    </w:p>
    <w:p w:rsidR="00DB2E96" w:rsidRPr="001C1FC7" w:rsidP="00DB2E96">
      <w:pPr>
        <w:pStyle w:val="ListSubhead1"/>
        <w:spacing w:after="0"/>
        <w:ind w:left="360"/>
        <w:rPr>
          <w:b w:val="0"/>
          <w:strike/>
          <w:color w:val="FF0000"/>
          <w:u w:val="single"/>
        </w:rPr>
      </w:pPr>
      <w:r w:rsidRPr="001C1FC7">
        <w:rPr>
          <w:b w:val="0"/>
          <w:strike/>
          <w:color w:val="FF0000"/>
          <w:u w:val="single"/>
        </w:rPr>
        <w:t>Manual 01: Control Center and Data Exchange Requirements (10:00 – 10:10)</w:t>
      </w:r>
    </w:p>
    <w:p w:rsidR="00DB2E96" w:rsidRPr="001C1FC7" w:rsidP="00DB2E96">
      <w:pPr>
        <w:pStyle w:val="ListSubhead1"/>
        <w:numPr>
          <w:ilvl w:val="0"/>
          <w:numId w:val="0"/>
        </w:numPr>
        <w:spacing w:after="0"/>
        <w:ind w:left="360"/>
        <w:rPr>
          <w:b w:val="0"/>
          <w:strike/>
          <w:color w:val="FF0000"/>
        </w:rPr>
      </w:pPr>
      <w:r w:rsidRPr="001C1FC7">
        <w:rPr>
          <w:b w:val="0"/>
          <w:strike/>
          <w:color w:val="FF0000"/>
        </w:rPr>
        <w:t xml:space="preserve">Ryan Nice, PJM, will provide an overview of Manual 01 changes as a part of the periodic review. </w:t>
      </w:r>
    </w:p>
    <w:p w:rsidR="00DB2E96" w:rsidRPr="001C1FC7" w:rsidP="00DB2E96">
      <w:pPr>
        <w:pStyle w:val="ListSubhead1"/>
        <w:numPr>
          <w:ilvl w:val="0"/>
          <w:numId w:val="0"/>
        </w:numPr>
        <w:spacing w:after="0"/>
        <w:ind w:left="360"/>
        <w:rPr>
          <w:strike/>
          <w:color w:val="FF0000"/>
        </w:rPr>
      </w:pPr>
      <w:r w:rsidRPr="001C1FC7">
        <w:rPr>
          <w:strike/>
          <w:color w:val="FF0000"/>
        </w:rPr>
        <w:t>The Operating Committee will be asked to endorse these changes at its next meeting.</w:t>
      </w:r>
    </w:p>
    <w:p w:rsidR="00DB2E96" w:rsidP="00DB2E96">
      <w:pPr>
        <w:pStyle w:val="ListSubhead1"/>
        <w:numPr>
          <w:ilvl w:val="0"/>
          <w:numId w:val="0"/>
        </w:numPr>
        <w:spacing w:after="0"/>
        <w:ind w:left="360"/>
        <w:rPr>
          <w:color w:val="000000" w:themeColor="text1"/>
        </w:rPr>
      </w:pPr>
    </w:p>
    <w:p w:rsidR="00DB2E96" w:rsidP="00DB2E96">
      <w:pPr>
        <w:pStyle w:val="ListSubhead1"/>
        <w:spacing w:after="0"/>
        <w:ind w:left="360"/>
        <w:rPr>
          <w:b w:val="0"/>
          <w:u w:val="single"/>
        </w:rPr>
      </w:pPr>
      <w:r>
        <w:rPr>
          <w:b w:val="0"/>
          <w:u w:val="single"/>
        </w:rPr>
        <w:t>Manual 13</w:t>
      </w:r>
      <w:r w:rsidRPr="00C458C4">
        <w:rPr>
          <w:b w:val="0"/>
          <w:u w:val="single"/>
        </w:rPr>
        <w:t xml:space="preserve">: </w:t>
      </w:r>
      <w:r>
        <w:rPr>
          <w:b w:val="0"/>
          <w:u w:val="single"/>
        </w:rPr>
        <w:t>Emergency Operations</w:t>
      </w:r>
      <w:r w:rsidRPr="00C458C4">
        <w:rPr>
          <w:b w:val="0"/>
          <w:u w:val="single"/>
        </w:rPr>
        <w:t xml:space="preserve"> (</w:t>
      </w:r>
      <w:r>
        <w:rPr>
          <w:b w:val="0"/>
          <w:u w:val="single"/>
        </w:rPr>
        <w:t>10:</w:t>
      </w:r>
      <w:r w:rsidR="001C1FC7">
        <w:rPr>
          <w:b w:val="0"/>
          <w:u w:val="single"/>
        </w:rPr>
        <w:t>00</w:t>
      </w:r>
      <w:r>
        <w:rPr>
          <w:b w:val="0"/>
          <w:u w:val="single"/>
        </w:rPr>
        <w:t xml:space="preserve"> – 10:</w:t>
      </w:r>
      <w:r w:rsidR="001C1FC7">
        <w:rPr>
          <w:b w:val="0"/>
          <w:u w:val="single"/>
        </w:rPr>
        <w:t>1</w:t>
      </w:r>
      <w:r>
        <w:rPr>
          <w:b w:val="0"/>
          <w:u w:val="single"/>
        </w:rPr>
        <w:t>0)</w:t>
      </w:r>
    </w:p>
    <w:p w:rsidR="00DB2E96" w:rsidRPr="003C3DA8" w:rsidP="00DB2E96">
      <w:pPr>
        <w:pStyle w:val="ListSubhead1"/>
        <w:numPr>
          <w:ilvl w:val="0"/>
          <w:numId w:val="0"/>
        </w:numPr>
        <w:spacing w:after="0"/>
        <w:ind w:left="360"/>
        <w:rPr>
          <w:b w:val="0"/>
        </w:rPr>
      </w:pPr>
      <w:r w:rsidRPr="00DB2E96">
        <w:rPr>
          <w:b w:val="0"/>
        </w:rPr>
        <w:t>Frank Hartman</w:t>
      </w:r>
      <w:r w:rsidRPr="003C3DA8">
        <w:rPr>
          <w:b w:val="0"/>
        </w:rPr>
        <w:t xml:space="preserve">, PJM, will </w:t>
      </w:r>
      <w:r>
        <w:rPr>
          <w:b w:val="0"/>
        </w:rPr>
        <w:t>provide an overview of</w:t>
      </w:r>
      <w:r w:rsidRPr="003C3DA8">
        <w:rPr>
          <w:b w:val="0"/>
        </w:rPr>
        <w:t xml:space="preserve"> Manual </w:t>
      </w:r>
      <w:r>
        <w:rPr>
          <w:b w:val="0"/>
        </w:rPr>
        <w:t>13</w:t>
      </w:r>
      <w:r w:rsidRPr="003C3DA8">
        <w:rPr>
          <w:b w:val="0"/>
        </w:rPr>
        <w:t xml:space="preserve"> changes as a part of the periodic review. </w:t>
      </w:r>
    </w:p>
    <w:p w:rsidR="00025180" w:rsidP="00DB2E96">
      <w:pPr>
        <w:pStyle w:val="ListSubhead1"/>
        <w:numPr>
          <w:ilvl w:val="0"/>
          <w:numId w:val="0"/>
        </w:numPr>
        <w:spacing w:after="0"/>
        <w:ind w:left="360"/>
        <w:rPr>
          <w:color w:val="000000" w:themeColor="text1"/>
        </w:rPr>
      </w:pPr>
      <w:r w:rsidRPr="00E766F4">
        <w:rPr>
          <w:color w:val="000000" w:themeColor="text1"/>
        </w:rPr>
        <w:t>The Operating Committee will be asked to endorse these changes at its next meeting.</w:t>
      </w:r>
    </w:p>
    <w:p w:rsidR="00963B26" w:rsidP="00DB2E96">
      <w:pPr>
        <w:pStyle w:val="ListSubhead1"/>
        <w:numPr>
          <w:ilvl w:val="0"/>
          <w:numId w:val="0"/>
        </w:numPr>
        <w:spacing w:after="0"/>
        <w:ind w:left="360"/>
        <w:rPr>
          <w:color w:val="000000" w:themeColor="text1"/>
        </w:rPr>
      </w:pPr>
    </w:p>
    <w:p w:rsidR="00963B26" w:rsidP="00DB2E96">
      <w:pPr>
        <w:pStyle w:val="ListSubhead1"/>
        <w:numPr>
          <w:ilvl w:val="0"/>
          <w:numId w:val="0"/>
        </w:numPr>
        <w:spacing w:after="0"/>
        <w:ind w:left="360"/>
        <w:rPr>
          <w:color w:val="000000" w:themeColor="text1"/>
        </w:rPr>
      </w:pPr>
    </w:p>
    <w:p w:rsidR="00963B26" w:rsidP="00DB2E96">
      <w:pPr>
        <w:pStyle w:val="ListSubhead1"/>
        <w:numPr>
          <w:ilvl w:val="0"/>
          <w:numId w:val="0"/>
        </w:numPr>
        <w:spacing w:after="0"/>
        <w:ind w:left="360"/>
        <w:rPr>
          <w:color w:val="000000" w:themeColor="text1"/>
        </w:rPr>
      </w:pPr>
    </w:p>
    <w:p w:rsidR="00963B26" w:rsidP="00DB2E96">
      <w:pPr>
        <w:pStyle w:val="ListSubhead1"/>
        <w:numPr>
          <w:ilvl w:val="0"/>
          <w:numId w:val="0"/>
        </w:numPr>
        <w:spacing w:after="0"/>
        <w:ind w:left="360"/>
        <w:rPr>
          <w:color w:val="000000" w:themeColor="text1"/>
        </w:rPr>
      </w:pPr>
    </w:p>
    <w:p w:rsidR="00963B26" w:rsidRPr="00963B26" w:rsidP="00963B26">
      <w:pPr>
        <w:pStyle w:val="ListSubhead1"/>
        <w:spacing w:after="0"/>
        <w:ind w:left="360"/>
        <w:rPr>
          <w:b w:val="0"/>
          <w:u w:val="single"/>
        </w:rPr>
      </w:pPr>
      <w:r w:rsidRPr="00963B26">
        <w:rPr>
          <w:b w:val="0"/>
          <w:u w:val="single"/>
        </w:rPr>
        <w:t>Manual 02: Transmission Service Request and PJM Regional Transmission and Energy Scheduling Practices (10:</w:t>
      </w:r>
      <w:r w:rsidR="001C1FC7">
        <w:rPr>
          <w:b w:val="0"/>
          <w:u w:val="single"/>
        </w:rPr>
        <w:t>1</w:t>
      </w:r>
      <w:r w:rsidRPr="00963B26">
        <w:rPr>
          <w:b w:val="0"/>
          <w:u w:val="single"/>
        </w:rPr>
        <w:t>0 – 10:</w:t>
      </w:r>
      <w:r w:rsidR="001C1FC7">
        <w:rPr>
          <w:b w:val="0"/>
          <w:u w:val="single"/>
        </w:rPr>
        <w:t>2</w:t>
      </w:r>
      <w:r w:rsidRPr="00963B26">
        <w:rPr>
          <w:b w:val="0"/>
          <w:u w:val="single"/>
        </w:rPr>
        <w:t>5)</w:t>
      </w:r>
    </w:p>
    <w:p w:rsidR="00DB2E96" w:rsidRPr="00963B26" w:rsidP="00963B26">
      <w:pPr>
        <w:pStyle w:val="ListSubhead1"/>
        <w:numPr>
          <w:ilvl w:val="0"/>
          <w:numId w:val="0"/>
        </w:numPr>
        <w:spacing w:after="0"/>
        <w:ind w:left="360"/>
        <w:rPr>
          <w:b w:val="0"/>
          <w:color w:val="000000" w:themeColor="text1"/>
        </w:rPr>
      </w:pPr>
      <w:r>
        <w:rPr>
          <w:b w:val="0"/>
          <w:color w:val="000000" w:themeColor="text1"/>
        </w:rPr>
        <w:t>Heather Reiter, PJM, will provide an overview of Manual 02 and PJM Regional Transmission and Energy Scheduling Practices to incorporate PJM Interconnection Process reform Tariff changes filed in Docket ER22-2110-000 and conditionally approved on November 22, 2022.</w:t>
      </w:r>
    </w:p>
    <w:p w:rsidR="00963B26" w:rsidP="00963B26">
      <w:pPr>
        <w:pStyle w:val="ListSubhead1"/>
        <w:numPr>
          <w:ilvl w:val="0"/>
          <w:numId w:val="0"/>
        </w:numPr>
        <w:spacing w:after="0"/>
        <w:ind w:left="360"/>
        <w:rPr>
          <w:color w:val="000000" w:themeColor="text1"/>
        </w:rPr>
      </w:pPr>
      <w:r w:rsidRPr="00E766F4">
        <w:rPr>
          <w:color w:val="000000" w:themeColor="text1"/>
        </w:rPr>
        <w:t>The Operating Committee will be asked to endorse these changes at its next meeting.</w:t>
      </w:r>
    </w:p>
    <w:p w:rsidR="00641C8C" w:rsidP="00091F4E">
      <w:pPr>
        <w:pStyle w:val="ListSubhead1"/>
        <w:numPr>
          <w:ilvl w:val="0"/>
          <w:numId w:val="0"/>
        </w:numPr>
        <w:spacing w:after="0"/>
        <w:rPr>
          <w:color w:val="000000" w:themeColor="text1"/>
        </w:rPr>
      </w:pPr>
    </w:p>
    <w:p w:rsidR="001F329E" w:rsidRPr="00D04111" w:rsidP="00D04111">
      <w:pPr>
        <w:pStyle w:val="PrimaryHeading"/>
        <w:spacing w:after="240"/>
      </w:pPr>
      <w:r w:rsidRPr="00603CAA">
        <w:t xml:space="preserve">Additional </w:t>
      </w:r>
      <w:r w:rsidRPr="00A67948">
        <w:t>Items</w:t>
      </w:r>
      <w:r w:rsidRPr="00A67948" w:rsidR="004841DD">
        <w:t xml:space="preserve"> (</w:t>
      </w:r>
      <w:r w:rsidR="00344A37">
        <w:t>1</w:t>
      </w:r>
      <w:r w:rsidR="00091F4E">
        <w:t>0</w:t>
      </w:r>
      <w:r w:rsidR="00025180">
        <w:t>:</w:t>
      </w:r>
      <w:r w:rsidR="001C1FC7">
        <w:t>2</w:t>
      </w:r>
      <w:r w:rsidR="00963B26">
        <w:t>5</w:t>
      </w:r>
      <w:r w:rsidR="00AA77D9">
        <w:t xml:space="preserve"> </w:t>
      </w:r>
      <w:r w:rsidR="00344A37">
        <w:t xml:space="preserve">– </w:t>
      </w:r>
      <w:r w:rsidR="006C1945">
        <w:t>1</w:t>
      </w:r>
      <w:r w:rsidR="00963B26">
        <w:t>2</w:t>
      </w:r>
      <w:r w:rsidR="00344A37">
        <w:t>:</w:t>
      </w:r>
      <w:r w:rsidR="00091F4E">
        <w:t>1</w:t>
      </w:r>
      <w:r w:rsidR="001C1FC7">
        <w:t>0</w:t>
      </w:r>
      <w:r w:rsidR="00A36024">
        <w:t>)</w:t>
      </w:r>
    </w:p>
    <w:p w:rsidR="00DB2E96" w:rsidRPr="00DB2E96" w:rsidP="00DB2E96">
      <w:pPr>
        <w:pStyle w:val="ListSubhead1"/>
        <w:spacing w:after="0"/>
        <w:ind w:left="360"/>
      </w:pPr>
      <w:r w:rsidRPr="00DB2E96">
        <w:rPr>
          <w:b w:val="0"/>
          <w:u w:val="single"/>
        </w:rPr>
        <w:t>Regulation Performance Update (1</w:t>
      </w:r>
      <w:r w:rsidR="00091F4E">
        <w:rPr>
          <w:b w:val="0"/>
          <w:u w:val="single"/>
        </w:rPr>
        <w:t>0</w:t>
      </w:r>
      <w:r w:rsidRPr="00DB2E96">
        <w:rPr>
          <w:b w:val="0"/>
          <w:u w:val="single"/>
        </w:rPr>
        <w:t>:</w:t>
      </w:r>
      <w:r w:rsidR="001C1FC7">
        <w:rPr>
          <w:b w:val="0"/>
          <w:u w:val="single"/>
        </w:rPr>
        <w:t>2</w:t>
      </w:r>
      <w:r w:rsidR="00963B26">
        <w:rPr>
          <w:b w:val="0"/>
          <w:u w:val="single"/>
        </w:rPr>
        <w:t>5</w:t>
      </w:r>
      <w:r w:rsidRPr="00DB2E96">
        <w:rPr>
          <w:b w:val="0"/>
          <w:u w:val="single"/>
        </w:rPr>
        <w:t xml:space="preserve"> – 1</w:t>
      </w:r>
      <w:r w:rsidR="00091F4E">
        <w:rPr>
          <w:b w:val="0"/>
          <w:u w:val="single"/>
        </w:rPr>
        <w:t>0</w:t>
      </w:r>
      <w:r w:rsidRPr="00DB2E96">
        <w:rPr>
          <w:b w:val="0"/>
          <w:u w:val="single"/>
        </w:rPr>
        <w:t>:</w:t>
      </w:r>
      <w:r w:rsidR="001C1FC7">
        <w:rPr>
          <w:b w:val="0"/>
          <w:u w:val="single"/>
        </w:rPr>
        <w:t>3</w:t>
      </w:r>
      <w:r w:rsidR="00963B26">
        <w:rPr>
          <w:b w:val="0"/>
          <w:u w:val="single"/>
        </w:rPr>
        <w:t>5</w:t>
      </w:r>
      <w:r>
        <w:rPr>
          <w:b w:val="0"/>
        </w:rPr>
        <w:t>)</w:t>
      </w:r>
    </w:p>
    <w:p w:rsidR="00DB2E96" w:rsidP="00DB2E96">
      <w:pPr>
        <w:pStyle w:val="ListSubhead1"/>
        <w:numPr>
          <w:ilvl w:val="0"/>
          <w:numId w:val="0"/>
        </w:numPr>
        <w:spacing w:after="0"/>
        <w:ind w:left="360"/>
        <w:rPr>
          <w:b w:val="0"/>
        </w:rPr>
      </w:pPr>
      <w:r w:rsidRPr="00DB2E96">
        <w:rPr>
          <w:b w:val="0"/>
        </w:rPr>
        <w:t xml:space="preserve">Ilyana Dropkin, PJM, will provide an update on PJM regulation market performance. </w:t>
      </w:r>
    </w:p>
    <w:p w:rsidR="00DB2E96" w:rsidP="00DB2E96">
      <w:pPr>
        <w:pStyle w:val="ListSubhead1"/>
        <w:numPr>
          <w:ilvl w:val="0"/>
          <w:numId w:val="0"/>
        </w:numPr>
        <w:spacing w:after="0"/>
        <w:ind w:left="360"/>
        <w:rPr>
          <w:b w:val="0"/>
        </w:rPr>
      </w:pPr>
    </w:p>
    <w:p w:rsidR="00DB2E96" w:rsidP="00DB2E96">
      <w:pPr>
        <w:pStyle w:val="ListSubhead1"/>
        <w:spacing w:after="0"/>
        <w:ind w:left="360"/>
        <w:rPr>
          <w:b w:val="0"/>
        </w:rPr>
      </w:pPr>
      <w:r w:rsidRPr="00DB2E96">
        <w:rPr>
          <w:b w:val="0"/>
          <w:u w:val="single"/>
        </w:rPr>
        <w:t>Primary Frequency Response Update (1</w:t>
      </w:r>
      <w:r w:rsidR="00091F4E">
        <w:rPr>
          <w:b w:val="0"/>
          <w:u w:val="single"/>
        </w:rPr>
        <w:t>0</w:t>
      </w:r>
      <w:r w:rsidRPr="00DB2E96">
        <w:rPr>
          <w:b w:val="0"/>
          <w:u w:val="single"/>
        </w:rPr>
        <w:t>:</w:t>
      </w:r>
      <w:r w:rsidR="001C1FC7">
        <w:rPr>
          <w:b w:val="0"/>
          <w:u w:val="single"/>
        </w:rPr>
        <w:t>3</w:t>
      </w:r>
      <w:r w:rsidR="00963B26">
        <w:rPr>
          <w:b w:val="0"/>
          <w:u w:val="single"/>
        </w:rPr>
        <w:t>5</w:t>
      </w:r>
      <w:r w:rsidRPr="00DB2E96">
        <w:rPr>
          <w:b w:val="0"/>
          <w:u w:val="single"/>
        </w:rPr>
        <w:t xml:space="preserve"> – 1</w:t>
      </w:r>
      <w:r w:rsidR="00091F4E">
        <w:rPr>
          <w:b w:val="0"/>
          <w:u w:val="single"/>
        </w:rPr>
        <w:t>0</w:t>
      </w:r>
      <w:r w:rsidRPr="00DB2E96">
        <w:rPr>
          <w:b w:val="0"/>
          <w:u w:val="single"/>
        </w:rPr>
        <w:t>:</w:t>
      </w:r>
      <w:r w:rsidR="001C1FC7">
        <w:rPr>
          <w:b w:val="0"/>
          <w:u w:val="single"/>
        </w:rPr>
        <w:t>4</w:t>
      </w:r>
      <w:r w:rsidR="00963B26">
        <w:rPr>
          <w:b w:val="0"/>
          <w:u w:val="single"/>
        </w:rPr>
        <w:t>5</w:t>
      </w:r>
      <w:r w:rsidRPr="00DB2E96">
        <w:rPr>
          <w:b w:val="0"/>
          <w:u w:val="single"/>
        </w:rPr>
        <w:t>)</w:t>
      </w:r>
      <w:r w:rsidRPr="00DB2E96">
        <w:rPr>
          <w:b w:val="0"/>
        </w:rPr>
        <w:t xml:space="preserve"> </w:t>
      </w:r>
    </w:p>
    <w:p w:rsidR="00DB2E96" w:rsidP="00DB2E96">
      <w:pPr>
        <w:pStyle w:val="ListSubhead1"/>
        <w:numPr>
          <w:ilvl w:val="0"/>
          <w:numId w:val="0"/>
        </w:numPr>
        <w:spacing w:after="0"/>
        <w:ind w:left="360"/>
        <w:rPr>
          <w:b w:val="0"/>
        </w:rPr>
      </w:pPr>
      <w:r w:rsidRPr="00DB2E96">
        <w:rPr>
          <w:b w:val="0"/>
        </w:rPr>
        <w:t>Ross Kelly, PJM, will provide an update on PJM primary freq</w:t>
      </w:r>
      <w:r>
        <w:rPr>
          <w:b w:val="0"/>
        </w:rPr>
        <w:t>uency response performance.</w:t>
      </w:r>
    </w:p>
    <w:p w:rsidR="00DB2E96" w:rsidP="00DB2E96">
      <w:pPr>
        <w:pStyle w:val="ListSubhead1"/>
        <w:numPr>
          <w:ilvl w:val="0"/>
          <w:numId w:val="0"/>
        </w:numPr>
        <w:spacing w:after="0"/>
        <w:ind w:left="360"/>
        <w:rPr>
          <w:b w:val="0"/>
        </w:rPr>
      </w:pPr>
    </w:p>
    <w:p w:rsidR="00DB2E96" w:rsidRPr="00DB2E96" w:rsidP="00DB2E96">
      <w:pPr>
        <w:pStyle w:val="ListSubhead1"/>
        <w:spacing w:after="0"/>
        <w:ind w:left="360"/>
        <w:rPr>
          <w:b w:val="0"/>
          <w:u w:val="single"/>
        </w:rPr>
      </w:pPr>
      <w:r w:rsidRPr="00DB2E96">
        <w:rPr>
          <w:b w:val="0"/>
          <w:u w:val="single"/>
        </w:rPr>
        <w:t>Synchron</w:t>
      </w:r>
      <w:r w:rsidR="00977BF9">
        <w:rPr>
          <w:b w:val="0"/>
          <w:u w:val="single"/>
        </w:rPr>
        <w:t>ized</w:t>
      </w:r>
      <w:r w:rsidRPr="00DB2E96">
        <w:rPr>
          <w:b w:val="0"/>
          <w:u w:val="single"/>
        </w:rPr>
        <w:t xml:space="preserve"> Reserve </w:t>
      </w:r>
      <w:r w:rsidR="00977BF9">
        <w:rPr>
          <w:b w:val="0"/>
          <w:u w:val="single"/>
        </w:rPr>
        <w:t xml:space="preserve">Performance </w:t>
      </w:r>
      <w:r w:rsidR="00A544ED">
        <w:rPr>
          <w:b w:val="0"/>
          <w:u w:val="single"/>
        </w:rPr>
        <w:t>Update (1</w:t>
      </w:r>
      <w:r w:rsidR="00091F4E">
        <w:rPr>
          <w:b w:val="0"/>
          <w:u w:val="single"/>
        </w:rPr>
        <w:t>0</w:t>
      </w:r>
      <w:r w:rsidR="00A544ED">
        <w:rPr>
          <w:b w:val="0"/>
          <w:u w:val="single"/>
        </w:rPr>
        <w:t>:</w:t>
      </w:r>
      <w:r w:rsidR="001C1FC7">
        <w:rPr>
          <w:b w:val="0"/>
          <w:u w:val="single"/>
        </w:rPr>
        <w:t>4</w:t>
      </w:r>
      <w:r w:rsidR="00A544ED">
        <w:rPr>
          <w:b w:val="0"/>
          <w:u w:val="single"/>
        </w:rPr>
        <w:t xml:space="preserve">5 </w:t>
      </w:r>
      <w:r w:rsidRPr="00DB2E96">
        <w:rPr>
          <w:b w:val="0"/>
          <w:u w:val="single"/>
        </w:rPr>
        <w:t>– 1</w:t>
      </w:r>
      <w:r w:rsidR="00963B26">
        <w:rPr>
          <w:b w:val="0"/>
          <w:u w:val="single"/>
        </w:rPr>
        <w:t>1</w:t>
      </w:r>
      <w:r w:rsidRPr="00DB2E96">
        <w:rPr>
          <w:b w:val="0"/>
          <w:u w:val="single"/>
        </w:rPr>
        <w:t>:</w:t>
      </w:r>
      <w:r w:rsidR="00091F4E">
        <w:rPr>
          <w:b w:val="0"/>
          <w:u w:val="single"/>
        </w:rPr>
        <w:t>0</w:t>
      </w:r>
      <w:r w:rsidR="001C1FC7">
        <w:rPr>
          <w:b w:val="0"/>
          <w:u w:val="single"/>
        </w:rPr>
        <w:t>0</w:t>
      </w:r>
      <w:r w:rsidRPr="00DB2E96">
        <w:rPr>
          <w:b w:val="0"/>
          <w:u w:val="single"/>
        </w:rPr>
        <w:t xml:space="preserve">) </w:t>
      </w:r>
    </w:p>
    <w:p w:rsidR="00E67F87" w:rsidP="00DB2E96">
      <w:pPr>
        <w:pStyle w:val="ListSubhead1"/>
        <w:numPr>
          <w:ilvl w:val="0"/>
          <w:numId w:val="0"/>
        </w:numPr>
        <w:spacing w:after="0"/>
        <w:ind w:left="360"/>
        <w:rPr>
          <w:b w:val="0"/>
        </w:rPr>
      </w:pPr>
      <w:r w:rsidRPr="00DB2E96">
        <w:rPr>
          <w:b w:val="0"/>
        </w:rPr>
        <w:t>Dave Kimmel, PJM, will provide a review of recent synchron</w:t>
      </w:r>
      <w:r w:rsidR="00977BF9">
        <w:rPr>
          <w:b w:val="0"/>
        </w:rPr>
        <w:t xml:space="preserve">ized </w:t>
      </w:r>
      <w:r w:rsidRPr="00DB2E96">
        <w:rPr>
          <w:b w:val="0"/>
        </w:rPr>
        <w:t>reserve performance.</w:t>
      </w:r>
    </w:p>
    <w:p w:rsidR="006C1945" w:rsidP="00DB2E96">
      <w:pPr>
        <w:pStyle w:val="ListSubhead1"/>
        <w:numPr>
          <w:ilvl w:val="0"/>
          <w:numId w:val="0"/>
        </w:numPr>
        <w:spacing w:after="0"/>
        <w:ind w:left="360"/>
        <w:rPr>
          <w:b w:val="0"/>
        </w:rPr>
      </w:pPr>
    </w:p>
    <w:p w:rsidR="006C1945" w:rsidRPr="001472B4" w:rsidP="006C1945">
      <w:pPr>
        <w:pStyle w:val="ListSubhead1"/>
        <w:spacing w:after="0"/>
        <w:ind w:left="360"/>
        <w:rPr>
          <w:b w:val="0"/>
          <w:u w:val="single"/>
        </w:rPr>
      </w:pPr>
      <w:r w:rsidRPr="001472B4">
        <w:rPr>
          <w:b w:val="0"/>
          <w:u w:val="single"/>
        </w:rPr>
        <w:t xml:space="preserve">EPA </w:t>
      </w:r>
      <w:r w:rsidRPr="001472B4" w:rsidR="001472B4">
        <w:rPr>
          <w:b w:val="0"/>
          <w:u w:val="single"/>
        </w:rPr>
        <w:t>Propo</w:t>
      </w:r>
      <w:r w:rsidRPr="001472B4">
        <w:rPr>
          <w:b w:val="0"/>
          <w:u w:val="single"/>
        </w:rPr>
        <w:t>s</w:t>
      </w:r>
      <w:r w:rsidRPr="001472B4" w:rsidR="001472B4">
        <w:rPr>
          <w:b w:val="0"/>
          <w:u w:val="single"/>
        </w:rPr>
        <w:t>als Update</w:t>
      </w:r>
      <w:r w:rsidRPr="001472B4">
        <w:rPr>
          <w:b w:val="0"/>
          <w:u w:val="single"/>
        </w:rPr>
        <w:t xml:space="preserve"> (1</w:t>
      </w:r>
      <w:r w:rsidR="00963B26">
        <w:rPr>
          <w:b w:val="0"/>
          <w:u w:val="single"/>
        </w:rPr>
        <w:t>1</w:t>
      </w:r>
      <w:r w:rsidRPr="001472B4">
        <w:rPr>
          <w:b w:val="0"/>
          <w:u w:val="single"/>
        </w:rPr>
        <w:t>:</w:t>
      </w:r>
      <w:r w:rsidR="00091F4E">
        <w:rPr>
          <w:b w:val="0"/>
          <w:u w:val="single"/>
        </w:rPr>
        <w:t>0</w:t>
      </w:r>
      <w:r w:rsidR="001C1FC7">
        <w:rPr>
          <w:b w:val="0"/>
          <w:u w:val="single"/>
        </w:rPr>
        <w:t>0</w:t>
      </w:r>
      <w:r w:rsidR="00963B26">
        <w:rPr>
          <w:b w:val="0"/>
          <w:u w:val="single"/>
        </w:rPr>
        <w:t xml:space="preserve"> – 11:</w:t>
      </w:r>
      <w:r w:rsidR="001C1FC7">
        <w:rPr>
          <w:b w:val="0"/>
          <w:u w:val="single"/>
        </w:rPr>
        <w:t>15</w:t>
      </w:r>
      <w:r w:rsidRPr="001472B4">
        <w:rPr>
          <w:b w:val="0"/>
          <w:u w:val="single"/>
        </w:rPr>
        <w:t>)</w:t>
      </w:r>
    </w:p>
    <w:p w:rsidR="00DB2E96" w:rsidP="001472B4">
      <w:pPr>
        <w:pStyle w:val="ListSubhead1"/>
        <w:numPr>
          <w:ilvl w:val="0"/>
          <w:numId w:val="0"/>
        </w:numPr>
        <w:spacing w:after="0"/>
        <w:ind w:left="360"/>
        <w:rPr>
          <w:rStyle w:val="ui-provider"/>
          <w:b w:val="0"/>
        </w:rPr>
      </w:pPr>
      <w:r w:rsidRPr="001472B4">
        <w:rPr>
          <w:b w:val="0"/>
        </w:rPr>
        <w:t xml:space="preserve">Gary Helm, PJM, will </w:t>
      </w:r>
      <w:r w:rsidRPr="001472B4" w:rsidR="001472B4">
        <w:rPr>
          <w:rStyle w:val="ui-provider"/>
          <w:b w:val="0"/>
        </w:rPr>
        <w:t>review recent EPA proposals including Effluent Limitation Guidelines, Mercury and Air Toxics Standards, and GHG New Source Performance Standards. </w:t>
      </w:r>
    </w:p>
    <w:p w:rsidR="00493EB5" w:rsidP="001472B4">
      <w:pPr>
        <w:pStyle w:val="ListSubhead1"/>
        <w:numPr>
          <w:ilvl w:val="0"/>
          <w:numId w:val="0"/>
        </w:numPr>
        <w:spacing w:after="0"/>
        <w:ind w:left="360"/>
        <w:rPr>
          <w:rStyle w:val="ui-provider"/>
          <w:b w:val="0"/>
        </w:rPr>
      </w:pPr>
    </w:p>
    <w:p w:rsidR="00493EB5" w:rsidRPr="00493EB5" w:rsidP="00493EB5">
      <w:pPr>
        <w:pStyle w:val="ListSubhead1"/>
        <w:spacing w:after="0"/>
        <w:ind w:left="360"/>
        <w:rPr>
          <w:rStyle w:val="ui-provider"/>
          <w:b w:val="0"/>
          <w:u w:val="single"/>
        </w:rPr>
      </w:pPr>
      <w:r w:rsidRPr="00493EB5">
        <w:rPr>
          <w:rStyle w:val="ui-provider"/>
          <w:b w:val="0"/>
          <w:u w:val="single"/>
        </w:rPr>
        <w:t>Review of Transmission Outages During Summer Peak Period (11:</w:t>
      </w:r>
      <w:r w:rsidR="001C1FC7">
        <w:rPr>
          <w:rStyle w:val="ui-provider"/>
          <w:b w:val="0"/>
          <w:u w:val="single"/>
        </w:rPr>
        <w:t>15</w:t>
      </w:r>
      <w:r w:rsidRPr="00493EB5">
        <w:rPr>
          <w:rStyle w:val="ui-provider"/>
          <w:b w:val="0"/>
          <w:u w:val="single"/>
        </w:rPr>
        <w:t xml:space="preserve"> – 1</w:t>
      </w:r>
      <w:r w:rsidR="00091F4E">
        <w:rPr>
          <w:rStyle w:val="ui-provider"/>
          <w:b w:val="0"/>
          <w:u w:val="single"/>
        </w:rPr>
        <w:t>1</w:t>
      </w:r>
      <w:r w:rsidRPr="00493EB5">
        <w:rPr>
          <w:rStyle w:val="ui-provider"/>
          <w:b w:val="0"/>
          <w:u w:val="single"/>
        </w:rPr>
        <w:t>:</w:t>
      </w:r>
      <w:r w:rsidR="00091F4E">
        <w:rPr>
          <w:rStyle w:val="ui-provider"/>
          <w:b w:val="0"/>
          <w:u w:val="single"/>
        </w:rPr>
        <w:t>3</w:t>
      </w:r>
      <w:r w:rsidR="001C1FC7">
        <w:rPr>
          <w:rStyle w:val="ui-provider"/>
          <w:b w:val="0"/>
          <w:u w:val="single"/>
        </w:rPr>
        <w:t>0</w:t>
      </w:r>
      <w:r w:rsidRPr="00493EB5">
        <w:rPr>
          <w:rStyle w:val="ui-provider"/>
          <w:b w:val="0"/>
          <w:u w:val="single"/>
        </w:rPr>
        <w:t>)</w:t>
      </w:r>
    </w:p>
    <w:p w:rsidR="00493EB5" w:rsidP="00493EB5">
      <w:pPr>
        <w:pStyle w:val="ListSubhead1"/>
        <w:numPr>
          <w:ilvl w:val="0"/>
          <w:numId w:val="0"/>
        </w:numPr>
        <w:spacing w:after="0"/>
        <w:ind w:left="360"/>
        <w:rPr>
          <w:rStyle w:val="ui-provider"/>
          <w:b w:val="0"/>
        </w:rPr>
      </w:pPr>
      <w:r>
        <w:rPr>
          <w:rStyle w:val="ui-provider"/>
          <w:b w:val="0"/>
        </w:rPr>
        <w:t xml:space="preserve">Lagy Mathew, PJM, will </w:t>
      </w:r>
      <w:r w:rsidR="00230A74">
        <w:rPr>
          <w:rStyle w:val="ui-provider"/>
          <w:b w:val="0"/>
        </w:rPr>
        <w:t>review</w:t>
      </w:r>
      <w:r w:rsidR="005C768B">
        <w:rPr>
          <w:rStyle w:val="ui-provider"/>
          <w:b w:val="0"/>
          <w:color w:val="FF0000"/>
        </w:rPr>
        <w:t xml:space="preserve"> </w:t>
      </w:r>
      <w:r>
        <w:rPr>
          <w:rStyle w:val="ui-provider"/>
          <w:b w:val="0"/>
        </w:rPr>
        <w:t>transmission outages occurring during the 2023 Summer Peak Period.</w:t>
      </w:r>
    </w:p>
    <w:p w:rsidR="0082619E" w:rsidP="00493EB5">
      <w:pPr>
        <w:pStyle w:val="ListSubhead1"/>
        <w:numPr>
          <w:ilvl w:val="0"/>
          <w:numId w:val="0"/>
        </w:numPr>
        <w:spacing w:after="0"/>
        <w:ind w:left="360"/>
        <w:rPr>
          <w:rStyle w:val="ui-provider"/>
          <w:b w:val="0"/>
        </w:rPr>
      </w:pPr>
    </w:p>
    <w:p w:rsidR="0082619E" w:rsidP="0082619E">
      <w:pPr>
        <w:pStyle w:val="ListSubhead1"/>
        <w:spacing w:after="0"/>
        <w:ind w:left="360"/>
        <w:rPr>
          <w:rStyle w:val="ui-provider"/>
          <w:b w:val="0"/>
          <w:u w:val="single"/>
        </w:rPr>
      </w:pPr>
      <w:r w:rsidRPr="0082619E">
        <w:rPr>
          <w:rStyle w:val="ui-provider"/>
          <w:b w:val="0"/>
          <w:u w:val="single"/>
        </w:rPr>
        <w:t>Order No. 881 Update and Next Steps</w:t>
      </w:r>
      <w:r>
        <w:rPr>
          <w:rStyle w:val="ui-provider"/>
          <w:b w:val="0"/>
          <w:u w:val="single"/>
        </w:rPr>
        <w:t xml:space="preserve"> (1</w:t>
      </w:r>
      <w:r w:rsidR="00091F4E">
        <w:rPr>
          <w:rStyle w:val="ui-provider"/>
          <w:b w:val="0"/>
          <w:u w:val="single"/>
        </w:rPr>
        <w:t>1</w:t>
      </w:r>
      <w:r>
        <w:rPr>
          <w:rStyle w:val="ui-provider"/>
          <w:b w:val="0"/>
          <w:u w:val="single"/>
        </w:rPr>
        <w:t>:</w:t>
      </w:r>
      <w:r w:rsidR="00091F4E">
        <w:rPr>
          <w:rStyle w:val="ui-provider"/>
          <w:b w:val="0"/>
          <w:u w:val="single"/>
        </w:rPr>
        <w:t>3</w:t>
      </w:r>
      <w:r w:rsidR="001C1FC7">
        <w:rPr>
          <w:rStyle w:val="ui-provider"/>
          <w:b w:val="0"/>
          <w:u w:val="single"/>
        </w:rPr>
        <w:t>0</w:t>
      </w:r>
      <w:r>
        <w:rPr>
          <w:rStyle w:val="ui-provider"/>
          <w:b w:val="0"/>
          <w:u w:val="single"/>
        </w:rPr>
        <w:t xml:space="preserve"> – 1</w:t>
      </w:r>
      <w:r w:rsidR="00091F4E">
        <w:rPr>
          <w:rStyle w:val="ui-provider"/>
          <w:b w:val="0"/>
          <w:u w:val="single"/>
        </w:rPr>
        <w:t>1</w:t>
      </w:r>
      <w:r>
        <w:rPr>
          <w:rStyle w:val="ui-provider"/>
          <w:b w:val="0"/>
          <w:u w:val="single"/>
        </w:rPr>
        <w:t>:</w:t>
      </w:r>
      <w:r w:rsidR="001C1FC7">
        <w:rPr>
          <w:rStyle w:val="ui-provider"/>
          <w:b w:val="0"/>
          <w:u w:val="single"/>
        </w:rPr>
        <w:t>45</w:t>
      </w:r>
      <w:r>
        <w:rPr>
          <w:rStyle w:val="ui-provider"/>
          <w:b w:val="0"/>
          <w:u w:val="single"/>
        </w:rPr>
        <w:t>)</w:t>
      </w:r>
    </w:p>
    <w:p w:rsidR="0082619E" w:rsidRPr="00962D07" w:rsidP="0082619E">
      <w:pPr>
        <w:pStyle w:val="ListSubhead1"/>
        <w:numPr>
          <w:ilvl w:val="0"/>
          <w:numId w:val="0"/>
        </w:numPr>
        <w:spacing w:after="0"/>
        <w:ind w:left="360"/>
        <w:rPr>
          <w:rStyle w:val="ui-provider"/>
          <w:b w:val="0"/>
        </w:rPr>
      </w:pPr>
      <w:r w:rsidRPr="00962D07">
        <w:rPr>
          <w:rStyle w:val="ui-provider"/>
          <w:b w:val="0"/>
        </w:rPr>
        <w:t>Mark Stanisz, PJM, will</w:t>
      </w:r>
      <w:r w:rsidR="00962D07">
        <w:rPr>
          <w:rStyle w:val="ui-provider"/>
          <w:b w:val="0"/>
        </w:rPr>
        <w:t xml:space="preserve"> provide an</w:t>
      </w:r>
      <w:r w:rsidRPr="00962D07" w:rsidR="00962D07">
        <w:rPr>
          <w:rStyle w:val="ui-provider"/>
          <w:b w:val="0"/>
        </w:rPr>
        <w:t xml:space="preserve"> update on Order No. 881 compliance filings and implementation.</w:t>
      </w:r>
    </w:p>
    <w:p w:rsidR="0087357C" w:rsidP="0082619E">
      <w:pPr>
        <w:pStyle w:val="ListSubhead1"/>
        <w:numPr>
          <w:ilvl w:val="0"/>
          <w:numId w:val="0"/>
        </w:numPr>
        <w:spacing w:after="0"/>
        <w:ind w:left="360"/>
        <w:rPr>
          <w:rStyle w:val="ui-provider"/>
          <w:b w:val="0"/>
          <w:color w:val="FF0000"/>
        </w:rPr>
      </w:pPr>
    </w:p>
    <w:p w:rsidR="0087357C" w:rsidRPr="008B3D8D" w:rsidP="0087357C">
      <w:pPr>
        <w:pStyle w:val="ListSubhead1"/>
        <w:spacing w:after="0"/>
        <w:ind w:left="360"/>
        <w:rPr>
          <w:b w:val="0"/>
          <w:u w:val="single"/>
        </w:rPr>
      </w:pPr>
      <w:r w:rsidRPr="004200EB">
        <w:rPr>
          <w:b w:val="0"/>
          <w:u w:val="single"/>
        </w:rPr>
        <w:t xml:space="preserve">Reliability Compliance </w:t>
      </w:r>
      <w:r>
        <w:rPr>
          <w:b w:val="0"/>
          <w:u w:val="single"/>
        </w:rPr>
        <w:t>Update (1</w:t>
      </w:r>
      <w:r w:rsidR="00091F4E">
        <w:rPr>
          <w:b w:val="0"/>
          <w:u w:val="single"/>
        </w:rPr>
        <w:t>1</w:t>
      </w:r>
      <w:r>
        <w:rPr>
          <w:b w:val="0"/>
          <w:u w:val="single"/>
        </w:rPr>
        <w:t>:</w:t>
      </w:r>
      <w:r w:rsidR="001C1FC7">
        <w:rPr>
          <w:b w:val="0"/>
          <w:u w:val="single"/>
        </w:rPr>
        <w:t>45</w:t>
      </w:r>
      <w:r>
        <w:rPr>
          <w:b w:val="0"/>
          <w:u w:val="single"/>
        </w:rPr>
        <w:t xml:space="preserve"> – 1</w:t>
      </w:r>
      <w:r w:rsidR="001C1FC7">
        <w:rPr>
          <w:b w:val="0"/>
          <w:u w:val="single"/>
        </w:rPr>
        <w:t>1</w:t>
      </w:r>
      <w:r>
        <w:rPr>
          <w:b w:val="0"/>
          <w:u w:val="single"/>
        </w:rPr>
        <w:t>:</w:t>
      </w:r>
      <w:r w:rsidR="001C1FC7">
        <w:rPr>
          <w:b w:val="0"/>
          <w:u w:val="single"/>
        </w:rPr>
        <w:t>55</w:t>
      </w:r>
      <w:r>
        <w:rPr>
          <w:b w:val="0"/>
          <w:u w:val="single"/>
        </w:rPr>
        <w:t>)</w:t>
      </w:r>
    </w:p>
    <w:p w:rsidR="0087357C" w:rsidP="0087357C">
      <w:pPr>
        <w:pStyle w:val="ListSubhead1"/>
        <w:numPr>
          <w:ilvl w:val="0"/>
          <w:numId w:val="0"/>
        </w:numPr>
        <w:spacing w:after="0"/>
        <w:ind w:left="720" w:hanging="360"/>
        <w:rPr>
          <w:b w:val="0"/>
        </w:rPr>
      </w:pPr>
      <w:r w:rsidRPr="004200EB">
        <w:rPr>
          <w:b w:val="0"/>
        </w:rPr>
        <w:t>Becky Davis, PJM, will provide an overview on NERC, SERC, RF,</w:t>
      </w:r>
      <w:r>
        <w:rPr>
          <w:b w:val="0"/>
        </w:rPr>
        <w:t xml:space="preserve"> and NAESB standards, and other</w:t>
      </w:r>
    </w:p>
    <w:p w:rsidR="0087357C" w:rsidP="0087357C">
      <w:pPr>
        <w:pStyle w:val="ListSubhead1"/>
        <w:numPr>
          <w:ilvl w:val="0"/>
          <w:numId w:val="0"/>
        </w:numPr>
        <w:spacing w:after="0"/>
        <w:ind w:left="720" w:hanging="360"/>
        <w:rPr>
          <w:b w:val="0"/>
        </w:rPr>
      </w:pPr>
      <w:r w:rsidRPr="004200EB">
        <w:rPr>
          <w:b w:val="0"/>
        </w:rPr>
        <w:t xml:space="preserve">pertinent regulatory and compliance information, and solicit feedback </w:t>
      </w:r>
      <w:r>
        <w:rPr>
          <w:b w:val="0"/>
        </w:rPr>
        <w:t xml:space="preserve">from the members on Reliability </w:t>
      </w:r>
    </w:p>
    <w:p w:rsidR="001472B4" w:rsidP="0087357C">
      <w:pPr>
        <w:pStyle w:val="ListSubhead1"/>
        <w:numPr>
          <w:ilvl w:val="0"/>
          <w:numId w:val="0"/>
        </w:numPr>
        <w:spacing w:after="0"/>
        <w:ind w:left="720" w:hanging="360"/>
        <w:rPr>
          <w:b w:val="0"/>
        </w:rPr>
      </w:pPr>
      <w:r w:rsidRPr="004200EB">
        <w:rPr>
          <w:b w:val="0"/>
        </w:rPr>
        <w:t>Compliance efforts.</w:t>
      </w:r>
    </w:p>
    <w:p w:rsidR="0087357C" w:rsidRPr="0087357C" w:rsidP="0087357C">
      <w:pPr>
        <w:pStyle w:val="ListSubhead1"/>
        <w:numPr>
          <w:ilvl w:val="0"/>
          <w:numId w:val="0"/>
        </w:numPr>
        <w:spacing w:after="0"/>
        <w:ind w:left="720" w:hanging="360"/>
        <w:rPr>
          <w:b w:val="0"/>
        </w:rPr>
      </w:pPr>
    </w:p>
    <w:p w:rsidR="00C36B87" w:rsidRPr="00E51696" w:rsidP="00E51696">
      <w:pPr>
        <w:pStyle w:val="ListSubhead1"/>
        <w:spacing w:after="0"/>
        <w:ind w:left="360"/>
        <w:rPr>
          <w:b w:val="0"/>
          <w:u w:val="single"/>
        </w:rPr>
      </w:pPr>
      <w:r>
        <w:rPr>
          <w:b w:val="0"/>
          <w:u w:val="single"/>
        </w:rPr>
        <w:t xml:space="preserve">2023 RTO Wide </w:t>
      </w:r>
      <w:r w:rsidRPr="00E51696">
        <w:rPr>
          <w:b w:val="0"/>
          <w:u w:val="single"/>
        </w:rPr>
        <w:t>Black Start RFP</w:t>
      </w:r>
      <w:r>
        <w:rPr>
          <w:b w:val="0"/>
          <w:u w:val="single"/>
        </w:rPr>
        <w:t xml:space="preserve"> Process</w:t>
      </w:r>
      <w:r w:rsidRPr="00E51696" w:rsidR="00E51696">
        <w:rPr>
          <w:b w:val="0"/>
          <w:u w:val="single"/>
        </w:rPr>
        <w:t xml:space="preserve"> (1</w:t>
      </w:r>
      <w:r w:rsidR="001C1FC7">
        <w:rPr>
          <w:b w:val="0"/>
          <w:u w:val="single"/>
        </w:rPr>
        <w:t>1</w:t>
      </w:r>
      <w:r w:rsidRPr="00E51696" w:rsidR="00E51696">
        <w:rPr>
          <w:b w:val="0"/>
          <w:u w:val="single"/>
        </w:rPr>
        <w:t>:</w:t>
      </w:r>
      <w:r w:rsidR="001C1FC7">
        <w:rPr>
          <w:b w:val="0"/>
          <w:u w:val="single"/>
        </w:rPr>
        <w:t>55</w:t>
      </w:r>
      <w:r w:rsidRPr="00E51696" w:rsidR="00E51696">
        <w:rPr>
          <w:b w:val="0"/>
          <w:u w:val="single"/>
        </w:rPr>
        <w:t xml:space="preserve"> – 12:</w:t>
      </w:r>
      <w:r w:rsidR="00091F4E">
        <w:rPr>
          <w:b w:val="0"/>
          <w:u w:val="single"/>
        </w:rPr>
        <w:t>1</w:t>
      </w:r>
      <w:r w:rsidR="001C1FC7">
        <w:rPr>
          <w:b w:val="0"/>
          <w:u w:val="single"/>
        </w:rPr>
        <w:t>0</w:t>
      </w:r>
      <w:r w:rsidRPr="00E51696" w:rsidR="00E51696">
        <w:rPr>
          <w:b w:val="0"/>
          <w:u w:val="single"/>
        </w:rPr>
        <w:t>)</w:t>
      </w:r>
    </w:p>
    <w:p w:rsidR="00E51696" w:rsidP="00E51696">
      <w:pPr>
        <w:pStyle w:val="ListSubhead1"/>
        <w:numPr>
          <w:ilvl w:val="0"/>
          <w:numId w:val="0"/>
        </w:numPr>
        <w:spacing w:after="0"/>
        <w:ind w:left="360"/>
        <w:rPr>
          <w:b w:val="0"/>
        </w:rPr>
      </w:pPr>
      <w:r w:rsidRPr="00977BF9">
        <w:rPr>
          <w:b w:val="0"/>
        </w:rPr>
        <w:t xml:space="preserve">Dan Bennett, PJM, </w:t>
      </w:r>
      <w:r w:rsidR="003738A5">
        <w:rPr>
          <w:b w:val="0"/>
        </w:rPr>
        <w:t xml:space="preserve">will </w:t>
      </w:r>
      <w:r w:rsidRPr="00977BF9">
        <w:rPr>
          <w:b w:val="0"/>
        </w:rPr>
        <w:t>provide an overview of the PJM Black Start Request for Proposal Process and present the overall milestones for the upcoming 2023 RTO Wide Black Start RFP Process</w:t>
      </w:r>
      <w:r w:rsidR="003738A5">
        <w:rPr>
          <w:b w:val="0"/>
        </w:rPr>
        <w:t>.</w:t>
      </w:r>
    </w:p>
    <w:p w:rsidR="00091F4E" w:rsidRPr="00977BF9" w:rsidP="00E51696">
      <w:pPr>
        <w:pStyle w:val="ListSubhead1"/>
        <w:numPr>
          <w:ilvl w:val="0"/>
          <w:numId w:val="0"/>
        </w:numPr>
        <w:spacing w:after="0"/>
        <w:ind w:left="360"/>
        <w:rPr>
          <w:b w:val="0"/>
          <w:u w:val="single"/>
        </w:rPr>
      </w:pPr>
    </w:p>
    <w:p w:rsidR="00CA7D9E" w:rsidP="00CA7D9E">
      <w:pPr>
        <w:pStyle w:val="PrimaryHeading"/>
      </w:pPr>
      <w:r>
        <w:t xml:space="preserve">Working Items </w:t>
      </w:r>
    </w:p>
    <w:p w:rsidR="001A03D9" w:rsidP="00504C1F">
      <w:pPr>
        <w:pStyle w:val="ListSubhead1"/>
        <w:numPr>
          <w:ilvl w:val="0"/>
          <w:numId w:val="0"/>
        </w:numPr>
        <w:spacing w:after="0"/>
        <w:rPr>
          <w:b w:val="0"/>
        </w:rPr>
      </w:pPr>
      <w:r>
        <w:rPr>
          <w:b w:val="0"/>
        </w:rPr>
        <w:t>None</w:t>
      </w:r>
    </w:p>
    <w:p w:rsidR="0087357C" w:rsidP="00504C1F">
      <w:pPr>
        <w:pStyle w:val="ListSubhead1"/>
        <w:numPr>
          <w:ilvl w:val="0"/>
          <w:numId w:val="0"/>
        </w:numPr>
        <w:spacing w:after="0"/>
        <w:rPr>
          <w:b w:val="0"/>
        </w:rPr>
      </w:pPr>
    </w:p>
    <w:p w:rsidR="00091F4E" w:rsidRPr="00656E8C" w:rsidP="00504C1F">
      <w:pPr>
        <w:pStyle w:val="ListSubhead1"/>
        <w:numPr>
          <w:ilvl w:val="0"/>
          <w:numId w:val="0"/>
        </w:numPr>
        <w:spacing w:after="0"/>
        <w:rPr>
          <w:b w:val="0"/>
        </w:rPr>
      </w:pPr>
    </w:p>
    <w:p w:rsidR="00666ECC" w:rsidRPr="001A485A" w:rsidP="001A485A">
      <w:pPr>
        <w:pStyle w:val="PrimaryHeading"/>
      </w:pPr>
      <w:r>
        <w:t>Informational Only Postings</w:t>
      </w: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8689A" w:rsidP="00513B38">
      <w:pPr>
        <w:pStyle w:val="ListSubhead1"/>
        <w:numPr>
          <w:ilvl w:val="0"/>
          <w:numId w:val="0"/>
        </w:numPr>
        <w:spacing w:after="0"/>
        <w:rPr>
          <w:b w:val="0"/>
        </w:rPr>
      </w:pPr>
      <w:r>
        <w:rPr>
          <w:b w:val="0"/>
        </w:rPr>
        <w:t xml:space="preserve">      </w:t>
      </w:r>
      <w:r w:rsidR="00C0465C">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C726EA" w:rsidRPr="00C726EA" w:rsidP="00DB2E96">
      <w:pPr>
        <w:pStyle w:val="ListSubhead1"/>
        <w:numPr>
          <w:ilvl w:val="0"/>
          <w:numId w:val="0"/>
        </w:numPr>
        <w:spacing w:after="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7"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8" w:history="1">
              <w:r>
                <w:rPr>
                  <w:rStyle w:val="Hyperlink"/>
                  <w:b w:val="0"/>
                </w:rPr>
                <w:t>DIRS Website</w:t>
              </w:r>
            </w:hyperlink>
          </w:p>
          <w:p w:rsidR="00F95723"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5" w:history="1">
              <w:r w:rsidRPr="00AA1703">
                <w:rPr>
                  <w:rStyle w:val="Hyperlink"/>
                  <w:b w:val="0"/>
                </w:rPr>
                <w:t>Outage Coordination Issue Tracker</w:t>
              </w:r>
            </w:hyperlink>
          </w:p>
          <w:p w:rsidR="00BF0390" w:rsidP="00C41253">
            <w:pPr>
              <w:pStyle w:val="ListSubhead1"/>
              <w:numPr>
                <w:ilvl w:val="0"/>
                <w:numId w:val="0"/>
              </w:numPr>
              <w:rPr>
                <w:rStyle w:val="Hyperlink"/>
                <w:b w:val="0"/>
              </w:rPr>
            </w:pPr>
            <w:r w:rsidRPr="00632585">
              <w:rPr>
                <w:b w:val="0"/>
              </w:rPr>
              <w:t>IROL-CIP Cost Recovery:</w:t>
            </w:r>
            <w:r>
              <w:rPr>
                <w:b w:val="0"/>
              </w:rPr>
              <w:t xml:space="preserve"> </w:t>
            </w:r>
            <w:hyperlink r:id="rId9" w:history="1">
              <w:r w:rsidRPr="009E5795">
                <w:rPr>
                  <w:rStyle w:val="Hyperlink"/>
                  <w:b w:val="0"/>
                </w:rPr>
                <w:t>IROL-CIP Cost Recovery Issue Tracker</w:t>
              </w:r>
            </w:hyperlink>
          </w:p>
          <w:p w:rsidR="00A3749F" w:rsidRPr="009E5795" w:rsidP="00C41253">
            <w:pPr>
              <w:pStyle w:val="ListSubhead1"/>
              <w:numPr>
                <w:ilvl w:val="0"/>
                <w:numId w:val="0"/>
              </w:numPr>
              <w:rPr>
                <w:b w:val="0"/>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7E53ED">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7E53ED">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7E53ED">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6AE3">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9B6AE3">
      <w:rPr>
        <w:rFonts w:eastAsia="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of </w:t>
    </w:r>
    <w:r w:rsidRPr="009B6AE3" w:rsidR="00D177B3">
      <w:rPr>
        <w:color w:val="auto"/>
      </w:rPr>
      <w:t xml:space="preserve">June </w:t>
    </w:r>
    <w:r w:rsidRPr="009B6AE3" w:rsidR="001C1FC7">
      <w:rPr>
        <w:color w:val="auto"/>
      </w:rPr>
      <w:t>2</w:t>
    </w:r>
    <w:r w:rsidRPr="009B6AE3" w:rsidR="00D177B3">
      <w:rPr>
        <w:color w:val="auto"/>
      </w:rPr>
      <w:t>,</w:t>
    </w:r>
    <w:r w:rsidRPr="009B6AE3" w:rsidR="00625299">
      <w:rPr>
        <w:color w:val="auto"/>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38A5"/>
    <w:rsid w:val="00375161"/>
    <w:rsid w:val="00376541"/>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3DE"/>
    <w:rsid w:val="0057575C"/>
    <w:rsid w:val="00580AFB"/>
    <w:rsid w:val="00580E0F"/>
    <w:rsid w:val="005817A2"/>
    <w:rsid w:val="0058515D"/>
    <w:rsid w:val="005853DB"/>
    <w:rsid w:val="0058689A"/>
    <w:rsid w:val="005872EE"/>
    <w:rsid w:val="00590779"/>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27B"/>
    <w:rsid w:val="005B30D5"/>
    <w:rsid w:val="005B39ED"/>
    <w:rsid w:val="005B3E1E"/>
    <w:rsid w:val="005B51EB"/>
    <w:rsid w:val="005B52C6"/>
    <w:rsid w:val="005B57F3"/>
    <w:rsid w:val="005B6793"/>
    <w:rsid w:val="005B7AF0"/>
    <w:rsid w:val="005C0434"/>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1062"/>
    <w:rsid w:val="00612088"/>
    <w:rsid w:val="00612550"/>
    <w:rsid w:val="006128DF"/>
    <w:rsid w:val="00612A75"/>
    <w:rsid w:val="00612B0B"/>
    <w:rsid w:val="00613367"/>
    <w:rsid w:val="00613472"/>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1BBA"/>
    <w:rsid w:val="00641C8C"/>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1945"/>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1FC7"/>
    <w:rsid w:val="00722572"/>
    <w:rsid w:val="00723C14"/>
    <w:rsid w:val="00726551"/>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AED"/>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68FC"/>
    <w:rsid w:val="00950D29"/>
    <w:rsid w:val="00951460"/>
    <w:rsid w:val="00952182"/>
    <w:rsid w:val="0095288A"/>
    <w:rsid w:val="00954607"/>
    <w:rsid w:val="00955505"/>
    <w:rsid w:val="0095578E"/>
    <w:rsid w:val="00956CF7"/>
    <w:rsid w:val="0096266E"/>
    <w:rsid w:val="00962C2B"/>
    <w:rsid w:val="00962D07"/>
    <w:rsid w:val="00963B26"/>
    <w:rsid w:val="00963E78"/>
    <w:rsid w:val="00964829"/>
    <w:rsid w:val="009648F6"/>
    <w:rsid w:val="009657B3"/>
    <w:rsid w:val="00966063"/>
    <w:rsid w:val="009662A5"/>
    <w:rsid w:val="009676B7"/>
    <w:rsid w:val="00967F33"/>
    <w:rsid w:val="0097260D"/>
    <w:rsid w:val="0097269B"/>
    <w:rsid w:val="0097452C"/>
    <w:rsid w:val="00974E36"/>
    <w:rsid w:val="00975F5F"/>
    <w:rsid w:val="009763A5"/>
    <w:rsid w:val="009769DD"/>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5795"/>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5687"/>
    <w:rsid w:val="00A95B42"/>
    <w:rsid w:val="00A95DF9"/>
    <w:rsid w:val="00A968D5"/>
    <w:rsid w:val="00A969AB"/>
    <w:rsid w:val="00AA1703"/>
    <w:rsid w:val="00AA1A36"/>
    <w:rsid w:val="00AA1CD1"/>
    <w:rsid w:val="00AA3699"/>
    <w:rsid w:val="00AA4707"/>
    <w:rsid w:val="00AA53A1"/>
    <w:rsid w:val="00AA77D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375ED"/>
    <w:rsid w:val="00B40D5F"/>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659"/>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392"/>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DCF"/>
    <w:rsid w:val="00D47202"/>
    <w:rsid w:val="00D5159F"/>
    <w:rsid w:val="00D519CF"/>
    <w:rsid w:val="00D52171"/>
    <w:rsid w:val="00D530CA"/>
    <w:rsid w:val="00D53647"/>
    <w:rsid w:val="00D542CA"/>
    <w:rsid w:val="00D61F25"/>
    <w:rsid w:val="00D67234"/>
    <w:rsid w:val="00D67C2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B2A"/>
    <w:rsid w:val="00ED72E3"/>
    <w:rsid w:val="00EE03E9"/>
    <w:rsid w:val="00EE07F7"/>
    <w:rsid w:val="00EE1666"/>
    <w:rsid w:val="00EE4689"/>
    <w:rsid w:val="00EE677E"/>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A9BBEC"/>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3184e23-d014-495c-87c7-d7ea30715dd2"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ms.aspx" TargetMode="External" /><Relationship Id="rId8" Type="http://schemas.openxmlformats.org/officeDocument/2006/relationships/hyperlink" Target="https://pjm.com/committees-and-groups/subcommittees/dirs.aspx" TargetMode="External" /><Relationship Id="rId9" Type="http://schemas.openxmlformats.org/officeDocument/2006/relationships/hyperlink" Target="https://pjm.com/committees-and-groups/issue-tracking/issue-tracking-details.aspx?Issue=710db719-4399-4cd0-98e6-042ba34817f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F81C-B206-424E-83EF-2BFDBACE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