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8E7823" w:rsidP="00E91ED7">
      <w:pPr>
        <w:pStyle w:val="MeetingDetails"/>
      </w:pPr>
      <w:r>
        <w:t>July</w:t>
      </w:r>
      <w:r w:rsidR="00403666">
        <w:t xml:space="preserve"> </w:t>
      </w:r>
      <w:r>
        <w:t>20</w:t>
      </w:r>
      <w:r w:rsidR="00E91ED7">
        <w:t>, 201</w:t>
      </w:r>
      <w:r w:rsidR="00403666">
        <w:t>7</w:t>
      </w:r>
    </w:p>
    <w:p w:rsidR="00E91ED7" w:rsidRPr="00B62597" w:rsidRDefault="00085303" w:rsidP="00E91ED7">
      <w:pPr>
        <w:pStyle w:val="MeetingDetails"/>
        <w:rPr>
          <w:sz w:val="28"/>
          <w:u w:val="single"/>
        </w:rPr>
      </w:pPr>
      <w:r w:rsidRPr="000C6B1B">
        <w:t>9</w:t>
      </w:r>
      <w:r w:rsidR="00E91ED7" w:rsidRPr="000C6B1B">
        <w:t xml:space="preserve">:00 a.m. – </w:t>
      </w:r>
      <w:r w:rsidR="000C6B1B" w:rsidRPr="000C6B1B">
        <w:t>12</w:t>
      </w:r>
      <w:r w:rsidR="00E91ED7" w:rsidRPr="000C6B1B">
        <w:t>:00 p</w:t>
      </w:r>
      <w:r w:rsidR="00E91ED7">
        <w:t xml:space="preserve">.m. </w:t>
      </w:r>
      <w:r w:rsidR="00E91ED7" w:rsidRPr="00D54483">
        <w:t>EST</w:t>
      </w:r>
      <w:r w:rsidR="00E91ED7">
        <w:t xml:space="preserve"> (</w:t>
      </w:r>
      <w:hyperlink r:id="rId8" w:history="1">
        <w:r w:rsidR="00E91ED7" w:rsidRPr="00913164">
          <w:rPr>
            <w:rStyle w:val="Hyperlink"/>
          </w:rPr>
          <w:t>Issue Tracking</w:t>
        </w:r>
      </w:hyperlink>
      <w:r w:rsidR="00E91ED7">
        <w:t>)</w:t>
      </w:r>
    </w:p>
    <w:p w:rsidR="00B62597" w:rsidRPr="00B62597" w:rsidRDefault="00B62597" w:rsidP="00B62597">
      <w:pPr>
        <w:spacing w:after="0" w:line="240" w:lineRule="auto"/>
        <w:rPr>
          <w:rFonts w:ascii="Arial Narrow" w:eastAsia="Times New Roman" w:hAnsi="Arial Narrow" w:cs="Times New Roman"/>
          <w:sz w:val="24"/>
          <w:szCs w:val="20"/>
        </w:rPr>
      </w:pPr>
    </w:p>
    <w:p w:rsidR="00CF0829" w:rsidRPr="00350CE3" w:rsidRDefault="00354E88" w:rsidP="00350CE3">
      <w:pPr>
        <w:pStyle w:val="PrimaryHeading"/>
      </w:pPr>
      <w:r>
        <w:t>Lines</w:t>
      </w:r>
      <w:r w:rsidR="002C2F56">
        <w:t xml:space="preserve"> Subgroup Meeting </w:t>
      </w:r>
      <w:r w:rsidR="001D3B68">
        <w:t>(</w:t>
      </w:r>
      <w:r w:rsidR="00085303">
        <w:t>9</w:t>
      </w:r>
      <w:r w:rsidR="00E91ED7" w:rsidRPr="00A03D26">
        <w:t>:</w:t>
      </w:r>
      <w:r w:rsidR="00471749">
        <w:t>0</w:t>
      </w:r>
      <w:r w:rsidR="00E91ED7" w:rsidRPr="00A03D26">
        <w:t>0 a.m.</w:t>
      </w:r>
      <w:r w:rsidR="00EE68C4">
        <w:t xml:space="preserve"> - </w:t>
      </w:r>
      <w:r w:rsidR="00403666">
        <w:t>1</w:t>
      </w:r>
      <w:r w:rsidR="000C6B1B">
        <w:t>2</w:t>
      </w:r>
      <w:r w:rsidR="00E91ED7" w:rsidRPr="00A03D26">
        <w:t>:</w:t>
      </w:r>
      <w:r w:rsidR="00CE57E0">
        <w:t>0</w:t>
      </w:r>
      <w:r w:rsidR="00E91ED7" w:rsidRPr="00A03D26">
        <w:t xml:space="preserve">0 </w:t>
      </w:r>
      <w:r w:rsidR="000C6B1B">
        <w:t>p</w:t>
      </w:r>
      <w:r w:rsidR="00E91ED7" w:rsidRPr="00A03D26">
        <w:t xml:space="preserve">.m.)  </w:t>
      </w:r>
    </w:p>
    <w:p w:rsidR="00066387" w:rsidRPr="003064E7" w:rsidRDefault="00066387" w:rsidP="00066387">
      <w:pPr>
        <w:spacing w:after="120" w:line="360" w:lineRule="auto"/>
        <w:rPr>
          <w:rFonts w:ascii="Arial Narrow" w:hAnsi="Arial Narrow"/>
          <w:u w:val="single"/>
        </w:rPr>
      </w:pPr>
      <w:r w:rsidRPr="003064E7">
        <w:rPr>
          <w:rFonts w:ascii="Arial Narrow" w:hAnsi="Arial Narrow"/>
          <w:u w:val="single"/>
        </w:rPr>
        <w:t>Underground Lines:</w:t>
      </w:r>
    </w:p>
    <w:p w:rsidR="00CE57E0" w:rsidRPr="003064E7" w:rsidRDefault="00CE57E0" w:rsidP="00CE57E0">
      <w:pPr>
        <w:pStyle w:val="ListParagraph"/>
        <w:numPr>
          <w:ilvl w:val="0"/>
          <w:numId w:val="7"/>
        </w:numPr>
        <w:spacing w:line="360" w:lineRule="auto"/>
        <w:rPr>
          <w:sz w:val="22"/>
          <w:szCs w:val="22"/>
        </w:rPr>
      </w:pPr>
      <w:r w:rsidRPr="003064E7">
        <w:rPr>
          <w:sz w:val="22"/>
          <w:szCs w:val="22"/>
        </w:rPr>
        <w:t>Discuss and review the updates made to Underground Lines Document</w:t>
      </w:r>
      <w:r w:rsidR="000C7C49" w:rsidRPr="003064E7">
        <w:rPr>
          <w:sz w:val="22"/>
          <w:szCs w:val="22"/>
        </w:rPr>
        <w:t xml:space="preserve"> since the last meeting</w:t>
      </w:r>
    </w:p>
    <w:p w:rsidR="000C7C49" w:rsidRPr="003064E7" w:rsidRDefault="000C7C49" w:rsidP="00CE57E0">
      <w:pPr>
        <w:pStyle w:val="ListParagraph"/>
        <w:numPr>
          <w:ilvl w:val="0"/>
          <w:numId w:val="7"/>
        </w:numPr>
        <w:spacing w:line="360" w:lineRule="auto"/>
        <w:rPr>
          <w:sz w:val="22"/>
          <w:szCs w:val="22"/>
        </w:rPr>
      </w:pPr>
      <w:r w:rsidRPr="003064E7">
        <w:rPr>
          <w:sz w:val="22"/>
          <w:szCs w:val="22"/>
        </w:rPr>
        <w:t xml:space="preserve">Review the </w:t>
      </w:r>
      <w:r w:rsidR="003064E7" w:rsidRPr="003064E7">
        <w:rPr>
          <w:sz w:val="22"/>
          <w:szCs w:val="22"/>
        </w:rPr>
        <w:t>updated</w:t>
      </w:r>
      <w:r w:rsidRPr="003064E7">
        <w:rPr>
          <w:sz w:val="22"/>
          <w:szCs w:val="22"/>
        </w:rPr>
        <w:t xml:space="preserve"> pipe-type cable section</w:t>
      </w:r>
      <w:r w:rsidR="003064E7" w:rsidRPr="003064E7">
        <w:rPr>
          <w:sz w:val="22"/>
          <w:szCs w:val="22"/>
        </w:rPr>
        <w:t xml:space="preserve"> in the document posted (a clean version of this section is included at the end of the document, which may be helpful for review purposes).</w:t>
      </w:r>
      <w:r w:rsidR="00300FAF">
        <w:rPr>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C721A" w:rsidTr="00F94B91">
        <w:trPr>
          <w:trHeight w:val="450"/>
        </w:trPr>
        <w:tc>
          <w:tcPr>
            <w:tcW w:w="9576" w:type="dxa"/>
            <w:gridSpan w:val="3"/>
          </w:tcPr>
          <w:p w:rsidR="005C721A" w:rsidRDefault="005C721A" w:rsidP="005C721A">
            <w:pPr>
              <w:pStyle w:val="PrimaryHeading"/>
            </w:pPr>
            <w:r>
              <w:t>Administrative Items Update</w:t>
            </w:r>
          </w:p>
        </w:tc>
      </w:tr>
      <w:tr w:rsidR="005C721A" w:rsidRPr="00724851" w:rsidTr="00F94B91">
        <w:trPr>
          <w:trHeight w:val="296"/>
        </w:trPr>
        <w:tc>
          <w:tcPr>
            <w:tcW w:w="9576" w:type="dxa"/>
            <w:gridSpan w:val="3"/>
          </w:tcPr>
          <w:p w:rsidR="0084259C" w:rsidRDefault="00490E35" w:rsidP="00F94B91">
            <w:pPr>
              <w:pStyle w:val="SecondaryHeading-Numbered"/>
              <w:numPr>
                <w:ilvl w:val="0"/>
                <w:numId w:val="0"/>
              </w:numPr>
              <w:rPr>
                <w:b w:val="0"/>
                <w:sz w:val="22"/>
              </w:rPr>
            </w:pPr>
            <w:r>
              <w:rPr>
                <w:b w:val="0"/>
                <w:sz w:val="22"/>
              </w:rPr>
              <w:t>The</w:t>
            </w:r>
            <w:r w:rsidR="0084259C">
              <w:rPr>
                <w:b w:val="0"/>
                <w:sz w:val="22"/>
              </w:rPr>
              <w:t xml:space="preserve"> </w:t>
            </w:r>
            <w:r w:rsidRPr="0084259C">
              <w:rPr>
                <w:sz w:val="22"/>
              </w:rPr>
              <w:t>Designated Entity Design Standards</w:t>
            </w:r>
            <w:r>
              <w:rPr>
                <w:b w:val="0"/>
                <w:sz w:val="22"/>
              </w:rPr>
              <w:t xml:space="preserve"> that were endorsed by the Planning Committee </w:t>
            </w:r>
            <w:r w:rsidR="0084259C">
              <w:rPr>
                <w:b w:val="0"/>
                <w:sz w:val="22"/>
              </w:rPr>
              <w:t xml:space="preserve">on 6/8/17 </w:t>
            </w:r>
            <w:r>
              <w:rPr>
                <w:b w:val="0"/>
                <w:sz w:val="22"/>
              </w:rPr>
              <w:t xml:space="preserve">have been </w:t>
            </w:r>
            <w:r w:rsidR="0084259C">
              <w:rPr>
                <w:b w:val="0"/>
                <w:sz w:val="22"/>
              </w:rPr>
              <w:t xml:space="preserve">posted to the following location on the PJM.com website: </w:t>
            </w:r>
            <w:hyperlink r:id="rId9" w:history="1">
              <w:r w:rsidR="0084259C" w:rsidRPr="00850DFA">
                <w:rPr>
                  <w:rStyle w:val="Hyperlink"/>
                  <w:b w:val="0"/>
                  <w:sz w:val="22"/>
                </w:rPr>
                <w:t>http://www.pjm.com/planning/design-engineering.aspx</w:t>
              </w:r>
            </w:hyperlink>
          </w:p>
          <w:p w:rsidR="0084259C" w:rsidRDefault="0084259C" w:rsidP="00F94B91">
            <w:pPr>
              <w:pStyle w:val="SecondaryHeading-Numbered"/>
              <w:numPr>
                <w:ilvl w:val="0"/>
                <w:numId w:val="0"/>
              </w:numPr>
              <w:rPr>
                <w:b w:val="0"/>
                <w:sz w:val="22"/>
              </w:rPr>
            </w:pPr>
          </w:p>
          <w:p w:rsidR="006F1000" w:rsidRDefault="006F1000" w:rsidP="00F94B91">
            <w:pPr>
              <w:pStyle w:val="SecondaryHeading-Numbered"/>
              <w:numPr>
                <w:ilvl w:val="0"/>
                <w:numId w:val="0"/>
              </w:numPr>
              <w:rPr>
                <w:b w:val="0"/>
                <w:sz w:val="22"/>
              </w:rPr>
            </w:pPr>
          </w:p>
          <w:p w:rsidR="00300FAF" w:rsidRPr="00300FAF" w:rsidRDefault="00300FAF" w:rsidP="00F94B91">
            <w:pPr>
              <w:pStyle w:val="SecondaryHeading-Numbered"/>
              <w:numPr>
                <w:ilvl w:val="0"/>
                <w:numId w:val="0"/>
              </w:numPr>
              <w:rPr>
                <w:b w:val="0"/>
                <w:sz w:val="22"/>
                <w:u w:val="single"/>
              </w:rPr>
            </w:pPr>
            <w:r w:rsidRPr="00300FAF">
              <w:rPr>
                <w:b w:val="0"/>
                <w:sz w:val="22"/>
                <w:u w:val="single"/>
              </w:rPr>
              <w:t>HVDC Presentation</w:t>
            </w:r>
          </w:p>
          <w:p w:rsidR="005C721A" w:rsidRDefault="0084259C" w:rsidP="00F94B91">
            <w:pPr>
              <w:pStyle w:val="SecondaryHeading-Numbered"/>
              <w:numPr>
                <w:ilvl w:val="0"/>
                <w:numId w:val="0"/>
              </w:numPr>
              <w:rPr>
                <w:b w:val="0"/>
                <w:sz w:val="22"/>
              </w:rPr>
            </w:pPr>
            <w:r w:rsidRPr="00300FAF">
              <w:rPr>
                <w:sz w:val="22"/>
              </w:rPr>
              <w:t xml:space="preserve">A special DEDSTF meeting </w:t>
            </w:r>
            <w:r w:rsidR="00C31254">
              <w:rPr>
                <w:sz w:val="22"/>
              </w:rPr>
              <w:t>is</w:t>
            </w:r>
            <w:r w:rsidRPr="00300FAF">
              <w:rPr>
                <w:sz w:val="22"/>
              </w:rPr>
              <w:t xml:space="preserve"> scheduled for </w:t>
            </w:r>
            <w:r w:rsidR="00C31254">
              <w:rPr>
                <w:sz w:val="22"/>
              </w:rPr>
              <w:t>Thursday</w:t>
            </w:r>
            <w:r w:rsidRPr="00300FAF">
              <w:rPr>
                <w:sz w:val="22"/>
              </w:rPr>
              <w:t xml:space="preserve"> September </w:t>
            </w:r>
            <w:r w:rsidR="00C31254">
              <w:rPr>
                <w:sz w:val="22"/>
              </w:rPr>
              <w:t>7</w:t>
            </w:r>
            <w:r w:rsidRPr="00300FAF">
              <w:rPr>
                <w:sz w:val="22"/>
                <w:vertAlign w:val="superscript"/>
              </w:rPr>
              <w:t>th</w:t>
            </w:r>
            <w:r w:rsidRPr="00300FAF">
              <w:rPr>
                <w:sz w:val="22"/>
              </w:rPr>
              <w:t xml:space="preserve"> 1pm – 4pm EST</w:t>
            </w:r>
            <w:r w:rsidR="00300FAF">
              <w:rPr>
                <w:b w:val="0"/>
                <w:sz w:val="22"/>
              </w:rPr>
              <w:t>. A</w:t>
            </w:r>
            <w:r w:rsidRPr="0084259C">
              <w:rPr>
                <w:b w:val="0"/>
                <w:sz w:val="22"/>
              </w:rPr>
              <w:t xml:space="preserve"> subject matter expert </w:t>
            </w:r>
            <w:r w:rsidR="00300FAF">
              <w:rPr>
                <w:b w:val="0"/>
                <w:sz w:val="22"/>
              </w:rPr>
              <w:t xml:space="preserve">on </w:t>
            </w:r>
            <w:r w:rsidR="00300FAF" w:rsidRPr="0084259C">
              <w:rPr>
                <w:b w:val="0"/>
                <w:sz w:val="22"/>
              </w:rPr>
              <w:t xml:space="preserve">HVDC </w:t>
            </w:r>
            <w:r w:rsidR="00300FAF">
              <w:rPr>
                <w:b w:val="0"/>
                <w:sz w:val="22"/>
              </w:rPr>
              <w:t xml:space="preserve">technology will </w:t>
            </w:r>
            <w:r w:rsidRPr="0084259C">
              <w:rPr>
                <w:b w:val="0"/>
                <w:sz w:val="22"/>
              </w:rPr>
              <w:t>give us a presentation and be available to answer related questions.</w:t>
            </w:r>
            <w:r w:rsidR="00300FAF">
              <w:rPr>
                <w:b w:val="0"/>
                <w:sz w:val="22"/>
              </w:rPr>
              <w:t xml:space="preserve"> A proposed outline for this presentation is posted with the 7/20/17 meeting materials. Please review and provide any additional topics of interest.</w:t>
            </w:r>
            <w:r w:rsidR="00C31254">
              <w:rPr>
                <w:b w:val="0"/>
                <w:sz w:val="22"/>
              </w:rPr>
              <w:t xml:space="preserve"> </w:t>
            </w:r>
          </w:p>
          <w:p w:rsidR="00C31254" w:rsidRDefault="00C31254" w:rsidP="00F94B91">
            <w:pPr>
              <w:pStyle w:val="SecondaryHeading-Numbered"/>
              <w:numPr>
                <w:ilvl w:val="0"/>
                <w:numId w:val="0"/>
              </w:numPr>
              <w:rPr>
                <w:b w:val="0"/>
                <w:sz w:val="22"/>
              </w:rPr>
            </w:pPr>
            <w:r>
              <w:rPr>
                <w:b w:val="0"/>
                <w:sz w:val="22"/>
              </w:rPr>
              <w:t>Registration link:</w:t>
            </w:r>
            <w:r>
              <w:t xml:space="preserve"> </w:t>
            </w:r>
            <w:hyperlink r:id="rId10" w:history="1">
              <w:r w:rsidRPr="00BC3429">
                <w:rPr>
                  <w:rStyle w:val="Hyperlink"/>
                  <w:b w:val="0"/>
                  <w:sz w:val="22"/>
                </w:rPr>
                <w:t>http://www.pjm.com/committees-and-groups/task-forces/dedstf.aspx</w:t>
              </w:r>
            </w:hyperlink>
          </w:p>
          <w:p w:rsidR="005C721A" w:rsidRPr="00724851" w:rsidRDefault="005C721A" w:rsidP="00F94B91"/>
        </w:tc>
      </w:tr>
      <w:tr w:rsidR="00BB531B" w:rsidTr="00BB531B">
        <w:tc>
          <w:tcPr>
            <w:tcW w:w="9576" w:type="dxa"/>
            <w:gridSpan w:val="3"/>
          </w:tcPr>
          <w:p w:rsidR="00BB531B" w:rsidRDefault="00606F11" w:rsidP="001C7DB2">
            <w:pPr>
              <w:pStyle w:val="PrimaryHeading"/>
            </w:pPr>
            <w:r>
              <w:t>Future Meeting Dates</w:t>
            </w:r>
            <w:r w:rsidR="000C6B1B">
              <w:t xml:space="preserve"> (</w:t>
            </w:r>
            <w:r w:rsidR="000C6B1B">
              <w:rPr>
                <w:sz w:val="16"/>
                <w:szCs w:val="16"/>
              </w:rPr>
              <w:t>duration may be shortened</w:t>
            </w:r>
            <w:r w:rsidR="000C6B1B">
              <w:t>)</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B62597" w:rsidRDefault="00882652" w:rsidP="00337321">
      <w:pPr>
        <w:pStyle w:val="Author"/>
      </w:pPr>
      <w:r>
        <w:t xml:space="preserve">Author: </w:t>
      </w:r>
      <w:r w:rsidR="00EE68C4">
        <w:t>Anisha Fernandes</w:t>
      </w: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p>
    <w:p w:rsidR="009265FC" w:rsidRDefault="009265FC"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EF44B1" w:rsidRDefault="00EF44B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7046">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9055665" wp14:editId="6CD03A4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403666">
      <w:rPr>
        <w:rFonts w:ascii="Arial Narrow" w:hAnsi="Arial Narrow"/>
        <w:sz w:val="20"/>
      </w:rPr>
      <w:t>17</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1B8"/>
    <w:multiLevelType w:val="hybridMultilevel"/>
    <w:tmpl w:val="2FE4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12CA"/>
    <w:multiLevelType w:val="hybridMultilevel"/>
    <w:tmpl w:val="221A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76E9E"/>
    <w:multiLevelType w:val="hybridMultilevel"/>
    <w:tmpl w:val="C750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4DEA53B8"/>
    <w:multiLevelType w:val="multilevel"/>
    <w:tmpl w:val="DC0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E25622"/>
    <w:multiLevelType w:val="hybridMultilevel"/>
    <w:tmpl w:val="1DD83444"/>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4"/>
  </w:num>
  <w:num w:numId="6">
    <w:abstractNumId w:val="0"/>
  </w:num>
  <w:num w:numId="7">
    <w:abstractNumId w:val="2"/>
  </w:num>
  <w:num w:numId="8">
    <w:abstractNumId w:val="4"/>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66387"/>
    <w:rsid w:val="00085303"/>
    <w:rsid w:val="00087978"/>
    <w:rsid w:val="000A42AD"/>
    <w:rsid w:val="000C6B1B"/>
    <w:rsid w:val="000C7C49"/>
    <w:rsid w:val="000D0911"/>
    <w:rsid w:val="001402A6"/>
    <w:rsid w:val="00141337"/>
    <w:rsid w:val="00141A12"/>
    <w:rsid w:val="001B2242"/>
    <w:rsid w:val="001C0CC0"/>
    <w:rsid w:val="001C7DB2"/>
    <w:rsid w:val="001D3B68"/>
    <w:rsid w:val="001E373A"/>
    <w:rsid w:val="002113BD"/>
    <w:rsid w:val="0026642F"/>
    <w:rsid w:val="00267205"/>
    <w:rsid w:val="002B2F98"/>
    <w:rsid w:val="002C2F56"/>
    <w:rsid w:val="002C6C0D"/>
    <w:rsid w:val="00300FAF"/>
    <w:rsid w:val="00305238"/>
    <w:rsid w:val="003064E7"/>
    <w:rsid w:val="00337321"/>
    <w:rsid w:val="003430EF"/>
    <w:rsid w:val="00350CE3"/>
    <w:rsid w:val="00354E88"/>
    <w:rsid w:val="003A58EF"/>
    <w:rsid w:val="003A7CFE"/>
    <w:rsid w:val="003B55E1"/>
    <w:rsid w:val="003C6451"/>
    <w:rsid w:val="003D7E5C"/>
    <w:rsid w:val="003E7A73"/>
    <w:rsid w:val="003F6178"/>
    <w:rsid w:val="00403666"/>
    <w:rsid w:val="00410151"/>
    <w:rsid w:val="0042745B"/>
    <w:rsid w:val="00471749"/>
    <w:rsid w:val="00490E35"/>
    <w:rsid w:val="00491490"/>
    <w:rsid w:val="004969FA"/>
    <w:rsid w:val="004A3310"/>
    <w:rsid w:val="004C1661"/>
    <w:rsid w:val="005417FE"/>
    <w:rsid w:val="00541934"/>
    <w:rsid w:val="00544FD7"/>
    <w:rsid w:val="005552C8"/>
    <w:rsid w:val="00556D1B"/>
    <w:rsid w:val="00564DEE"/>
    <w:rsid w:val="0057441E"/>
    <w:rsid w:val="005764E3"/>
    <w:rsid w:val="005A2506"/>
    <w:rsid w:val="005C721A"/>
    <w:rsid w:val="005D6D05"/>
    <w:rsid w:val="005F6626"/>
    <w:rsid w:val="00602967"/>
    <w:rsid w:val="00606F11"/>
    <w:rsid w:val="00637E07"/>
    <w:rsid w:val="0064389D"/>
    <w:rsid w:val="00676FA7"/>
    <w:rsid w:val="006F1000"/>
    <w:rsid w:val="006F75E7"/>
    <w:rsid w:val="007004BD"/>
    <w:rsid w:val="00712CAA"/>
    <w:rsid w:val="00714100"/>
    <w:rsid w:val="00716A8B"/>
    <w:rsid w:val="00724851"/>
    <w:rsid w:val="00754C6D"/>
    <w:rsid w:val="00755096"/>
    <w:rsid w:val="00771330"/>
    <w:rsid w:val="00783911"/>
    <w:rsid w:val="007A1980"/>
    <w:rsid w:val="007A34A3"/>
    <w:rsid w:val="007C2519"/>
    <w:rsid w:val="007E7CAB"/>
    <w:rsid w:val="007F6216"/>
    <w:rsid w:val="00805EEE"/>
    <w:rsid w:val="00811D17"/>
    <w:rsid w:val="00837B12"/>
    <w:rsid w:val="00841282"/>
    <w:rsid w:val="0084259C"/>
    <w:rsid w:val="0088015D"/>
    <w:rsid w:val="00882652"/>
    <w:rsid w:val="008A0D8F"/>
    <w:rsid w:val="008E7823"/>
    <w:rsid w:val="00907819"/>
    <w:rsid w:val="00917386"/>
    <w:rsid w:val="009265FC"/>
    <w:rsid w:val="009409FA"/>
    <w:rsid w:val="00957046"/>
    <w:rsid w:val="009A311D"/>
    <w:rsid w:val="009A5430"/>
    <w:rsid w:val="009C15C4"/>
    <w:rsid w:val="00A03D3A"/>
    <w:rsid w:val="00A05391"/>
    <w:rsid w:val="00A317A9"/>
    <w:rsid w:val="00A40148"/>
    <w:rsid w:val="00A615FD"/>
    <w:rsid w:val="00AB49C2"/>
    <w:rsid w:val="00B02771"/>
    <w:rsid w:val="00B14F3C"/>
    <w:rsid w:val="00B16AE7"/>
    <w:rsid w:val="00B16D95"/>
    <w:rsid w:val="00B20316"/>
    <w:rsid w:val="00B312A2"/>
    <w:rsid w:val="00B34E3C"/>
    <w:rsid w:val="00B50BE3"/>
    <w:rsid w:val="00B62597"/>
    <w:rsid w:val="00B74B19"/>
    <w:rsid w:val="00B9291A"/>
    <w:rsid w:val="00BA6146"/>
    <w:rsid w:val="00BB531B"/>
    <w:rsid w:val="00BE2640"/>
    <w:rsid w:val="00BF2D6C"/>
    <w:rsid w:val="00BF331B"/>
    <w:rsid w:val="00C31254"/>
    <w:rsid w:val="00C439EC"/>
    <w:rsid w:val="00C53E05"/>
    <w:rsid w:val="00C7135E"/>
    <w:rsid w:val="00C72168"/>
    <w:rsid w:val="00C800A5"/>
    <w:rsid w:val="00CA49B9"/>
    <w:rsid w:val="00CC1B47"/>
    <w:rsid w:val="00CD1F6E"/>
    <w:rsid w:val="00CD277D"/>
    <w:rsid w:val="00CE415C"/>
    <w:rsid w:val="00CE57E0"/>
    <w:rsid w:val="00CF0829"/>
    <w:rsid w:val="00CF4F40"/>
    <w:rsid w:val="00D136EA"/>
    <w:rsid w:val="00D251ED"/>
    <w:rsid w:val="00D253FC"/>
    <w:rsid w:val="00D81D02"/>
    <w:rsid w:val="00D954D9"/>
    <w:rsid w:val="00D95949"/>
    <w:rsid w:val="00DB29E9"/>
    <w:rsid w:val="00DD5779"/>
    <w:rsid w:val="00DD5A3E"/>
    <w:rsid w:val="00DE34CF"/>
    <w:rsid w:val="00DF1334"/>
    <w:rsid w:val="00E91ED7"/>
    <w:rsid w:val="00EB68B0"/>
    <w:rsid w:val="00EC11C3"/>
    <w:rsid w:val="00EE68C4"/>
    <w:rsid w:val="00EF44B1"/>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 w:type="character" w:customStyle="1" w:styleId="apple-converted-space">
    <w:name w:val="apple-converted-space"/>
    <w:basedOn w:val="DefaultParagraphFont"/>
    <w:rsid w:val="0084259C"/>
  </w:style>
  <w:style w:type="character" w:customStyle="1" w:styleId="ampersand">
    <w:name w:val="ampersand"/>
    <w:basedOn w:val="DefaultParagraphFont"/>
    <w:rsid w:val="00842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 w:type="character" w:customStyle="1" w:styleId="apple-converted-space">
    <w:name w:val="apple-converted-space"/>
    <w:basedOn w:val="DefaultParagraphFont"/>
    <w:rsid w:val="0084259C"/>
  </w:style>
  <w:style w:type="character" w:customStyle="1" w:styleId="ampersand">
    <w:name w:val="ampersand"/>
    <w:basedOn w:val="DefaultParagraphFont"/>
    <w:rsid w:val="0084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263421224">
      <w:bodyDiv w:val="1"/>
      <w:marLeft w:val="0"/>
      <w:marRight w:val="0"/>
      <w:marTop w:val="0"/>
      <w:marBottom w:val="0"/>
      <w:divBdr>
        <w:top w:val="none" w:sz="0" w:space="0" w:color="auto"/>
        <w:left w:val="none" w:sz="0" w:space="0" w:color="auto"/>
        <w:bottom w:val="none" w:sz="0" w:space="0" w:color="auto"/>
        <w:right w:val="none" w:sz="0" w:space="0" w:color="auto"/>
      </w:divBdr>
    </w:div>
    <w:div w:id="337006195">
      <w:bodyDiv w:val="1"/>
      <w:marLeft w:val="0"/>
      <w:marRight w:val="0"/>
      <w:marTop w:val="0"/>
      <w:marBottom w:val="0"/>
      <w:divBdr>
        <w:top w:val="none" w:sz="0" w:space="0" w:color="auto"/>
        <w:left w:val="none" w:sz="0" w:space="0" w:color="auto"/>
        <w:bottom w:val="none" w:sz="0" w:space="0" w:color="auto"/>
        <w:right w:val="none" w:sz="0" w:space="0" w:color="auto"/>
      </w:divBdr>
    </w:div>
    <w:div w:id="376509793">
      <w:bodyDiv w:val="1"/>
      <w:marLeft w:val="0"/>
      <w:marRight w:val="0"/>
      <w:marTop w:val="0"/>
      <w:marBottom w:val="0"/>
      <w:divBdr>
        <w:top w:val="none" w:sz="0" w:space="0" w:color="auto"/>
        <w:left w:val="none" w:sz="0" w:space="0" w:color="auto"/>
        <w:bottom w:val="none" w:sz="0" w:space="0" w:color="auto"/>
        <w:right w:val="none" w:sz="0" w:space="0" w:color="auto"/>
      </w:divBdr>
    </w:div>
    <w:div w:id="540097165">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089304424">
      <w:bodyDiv w:val="1"/>
      <w:marLeft w:val="0"/>
      <w:marRight w:val="0"/>
      <w:marTop w:val="0"/>
      <w:marBottom w:val="0"/>
      <w:divBdr>
        <w:top w:val="none" w:sz="0" w:space="0" w:color="auto"/>
        <w:left w:val="none" w:sz="0" w:space="0" w:color="auto"/>
        <w:bottom w:val="none" w:sz="0" w:space="0" w:color="auto"/>
        <w:right w:val="none" w:sz="0" w:space="0" w:color="auto"/>
      </w:divBdr>
    </w:div>
    <w:div w:id="147679615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30753696">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559323131">
      <w:bodyDiv w:val="1"/>
      <w:marLeft w:val="0"/>
      <w:marRight w:val="0"/>
      <w:marTop w:val="0"/>
      <w:marBottom w:val="0"/>
      <w:divBdr>
        <w:top w:val="none" w:sz="0" w:space="0" w:color="auto"/>
        <w:left w:val="none" w:sz="0" w:space="0" w:color="auto"/>
        <w:bottom w:val="none" w:sz="0" w:space="0" w:color="auto"/>
        <w:right w:val="none" w:sz="0" w:space="0" w:color="auto"/>
      </w:divBdr>
    </w:div>
    <w:div w:id="1630894553">
      <w:bodyDiv w:val="1"/>
      <w:marLeft w:val="0"/>
      <w:marRight w:val="0"/>
      <w:marTop w:val="0"/>
      <w:marBottom w:val="0"/>
      <w:divBdr>
        <w:top w:val="none" w:sz="0" w:space="0" w:color="auto"/>
        <w:left w:val="none" w:sz="0" w:space="0" w:color="auto"/>
        <w:bottom w:val="none" w:sz="0" w:space="0" w:color="auto"/>
        <w:right w:val="none" w:sz="0" w:space="0" w:color="auto"/>
      </w:divBdr>
    </w:div>
    <w:div w:id="1633442111">
      <w:bodyDiv w:val="1"/>
      <w:marLeft w:val="0"/>
      <w:marRight w:val="0"/>
      <w:marTop w:val="0"/>
      <w:marBottom w:val="0"/>
      <w:divBdr>
        <w:top w:val="none" w:sz="0" w:space="0" w:color="auto"/>
        <w:left w:val="none" w:sz="0" w:space="0" w:color="auto"/>
        <w:bottom w:val="none" w:sz="0" w:space="0" w:color="auto"/>
        <w:right w:val="none" w:sz="0" w:space="0" w:color="auto"/>
      </w:divBdr>
    </w:div>
    <w:div w:id="1641959042">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1953701488">
      <w:bodyDiv w:val="1"/>
      <w:marLeft w:val="0"/>
      <w:marRight w:val="0"/>
      <w:marTop w:val="0"/>
      <w:marBottom w:val="0"/>
      <w:divBdr>
        <w:top w:val="none" w:sz="0" w:space="0" w:color="auto"/>
        <w:left w:val="none" w:sz="0" w:space="0" w:color="auto"/>
        <w:bottom w:val="none" w:sz="0" w:space="0" w:color="auto"/>
        <w:right w:val="none" w:sz="0" w:space="0" w:color="auto"/>
      </w:divBdr>
    </w:div>
    <w:div w:id="2137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hyperlink" Target="http://www.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jm.com/committees-and-groups/task-forces/dedstf.aspx" TargetMode="External"/><Relationship Id="rId4" Type="http://schemas.openxmlformats.org/officeDocument/2006/relationships/settings" Target="settings.xml"/><Relationship Id="rId9" Type="http://schemas.openxmlformats.org/officeDocument/2006/relationships/hyperlink" Target="http://www.pjm.com/planning/design-engineering.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2017-07-17T18:46:00Z</dcterms:created>
  <dcterms:modified xsi:type="dcterms:W3CDTF">2017-07-17T18:46:00Z</dcterms:modified>
</cp:coreProperties>
</file>