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July 8</w:t>
      </w:r>
      <w:r w:rsidR="002B2F98">
        <w:t xml:space="preserve">, </w:t>
      </w:r>
      <w:r w:rsidR="00F66479">
        <w:t>202</w:t>
      </w:r>
      <w:r w:rsidR="004F09AB">
        <w:t>4</w:t>
      </w:r>
    </w:p>
    <w:p w:rsidR="00B62597" w:rsidRPr="00B62597" w:rsidP="00755096">
      <w:pPr>
        <w:pStyle w:val="MeetingDetails"/>
        <w:rPr>
          <w:sz w:val="28"/>
          <w:u w:val="single"/>
        </w:rPr>
      </w:pPr>
      <w:r>
        <w:t>9</w:t>
      </w:r>
      <w:r w:rsidR="002B2F98">
        <w:t xml:space="preserve">:00 </w:t>
      </w:r>
      <w:r>
        <w:t>a</w:t>
      </w:r>
      <w:r w:rsidR="00F66479">
        <w:t xml:space="preserve">.m. – </w:t>
      </w:r>
      <w:r w:rsidR="00677B44">
        <w:t>12:30</w:t>
      </w:r>
      <w:r w:rsidR="00301241">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7014A2">
        <w:t>10</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CA283A">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B31EA2">
        <w:rPr>
          <w:b w:val="0"/>
        </w:rPr>
        <w:t>6</w:t>
      </w:r>
      <w:r w:rsidR="006A3390">
        <w:rPr>
          <w:b w:val="0"/>
        </w:rPr>
        <w:t>.</w:t>
      </w:r>
      <w:r w:rsidR="00B31EA2">
        <w:rPr>
          <w:b w:val="0"/>
        </w:rPr>
        <w:t>3</w:t>
      </w:r>
      <w:r w:rsidR="00FB52A0">
        <w:rPr>
          <w:b w:val="0"/>
        </w:rPr>
        <w:t>.</w:t>
      </w:r>
      <w:r w:rsidR="00DF6F3E">
        <w:rPr>
          <w:b w:val="0"/>
        </w:rPr>
        <w:t>20</w:t>
      </w:r>
      <w:r w:rsidR="00FB52A0">
        <w:rPr>
          <w:b w:val="0"/>
        </w:rPr>
        <w:t>2</w:t>
      </w:r>
      <w:r w:rsidR="001941D7">
        <w:rPr>
          <w:b w:val="0"/>
        </w:rPr>
        <w:t>4</w:t>
      </w:r>
      <w:r w:rsidR="00FB52A0">
        <w:rPr>
          <w:b w:val="0"/>
        </w:rPr>
        <w:t xml:space="preserve"> </w:t>
      </w:r>
      <w:r w:rsidR="003A4900">
        <w:rPr>
          <w:b w:val="0"/>
        </w:rPr>
        <w:t>DISRS</w:t>
      </w:r>
      <w:r>
        <w:rPr>
          <w:b w:val="0"/>
        </w:rPr>
        <w:t>.</w:t>
      </w:r>
    </w:p>
    <w:p w:rsidR="007014A2" w:rsidP="00D2209D">
      <w:pPr>
        <w:pStyle w:val="SecondaryHeading-Numbered"/>
        <w:rPr>
          <w:b w:val="0"/>
        </w:rPr>
      </w:pPr>
      <w:r>
        <w:rPr>
          <w:b w:val="0"/>
        </w:rPr>
        <w:t xml:space="preserve">Maria Belenky, PJM, will </w:t>
      </w:r>
      <w:r w:rsidR="00357309">
        <w:rPr>
          <w:b w:val="0"/>
        </w:rPr>
        <w:t>provide a verbal</w:t>
      </w:r>
      <w:r w:rsidR="00A1547E">
        <w:rPr>
          <w:b w:val="0"/>
        </w:rPr>
        <w:t xml:space="preserve"> update on FERC Order</w:t>
      </w:r>
      <w:r>
        <w:rPr>
          <w:b w:val="0"/>
        </w:rPr>
        <w:t xml:space="preserve"> 2222 in regards to effective dates.</w:t>
      </w:r>
    </w:p>
    <w:p w:rsidR="007D5C18" w:rsidRPr="005455D5" w:rsidP="007D5C18">
      <w:pPr>
        <w:pStyle w:val="PrimaryHeading"/>
      </w:pPr>
      <w:r>
        <w:t>Hybrid Resources Enhancements (9:</w:t>
      </w:r>
      <w:r w:rsidR="007014A2">
        <w:t>10</w:t>
      </w:r>
      <w:r w:rsidR="00301241">
        <w:t xml:space="preserve"> – 10</w:t>
      </w:r>
      <w:r>
        <w:t>:</w:t>
      </w:r>
      <w:r w:rsidR="007014A2">
        <w:t>10</w:t>
      </w:r>
      <w:r>
        <w:t>)</w:t>
      </w:r>
    </w:p>
    <w:p w:rsidR="007D5C18" w:rsidP="007D5C18">
      <w:pPr>
        <w:pStyle w:val="ListSubhead1"/>
        <w:rPr>
          <w:b w:val="0"/>
        </w:rPr>
      </w:pPr>
      <w:r>
        <w:rPr>
          <w:b w:val="0"/>
        </w:rPr>
        <w:t>Ilyana Dropkin will lead a discussion of solution options</w:t>
      </w:r>
      <w:r w:rsidR="00E43841">
        <w:rPr>
          <w:b w:val="0"/>
        </w:rPr>
        <w:t xml:space="preserve"> and packages</w:t>
      </w:r>
      <w:r>
        <w:rPr>
          <w:b w:val="0"/>
        </w:rPr>
        <w:t xml:space="preserve"> through the CBIR process. </w:t>
      </w:r>
    </w:p>
    <w:p w:rsidR="007014A2" w:rsidP="007D5C18">
      <w:pPr>
        <w:pStyle w:val="ListSubhead1"/>
        <w:rPr>
          <w:b w:val="0"/>
        </w:rPr>
      </w:pPr>
      <w:r>
        <w:rPr>
          <w:b w:val="0"/>
        </w:rPr>
        <w:t>Maria Belenky will present PJM’s solution package</w:t>
      </w:r>
      <w:r w:rsidR="00A1547E">
        <w:rPr>
          <w:b w:val="0"/>
        </w:rPr>
        <w:t xml:space="preserve"> on Hybrid resources enhancements</w:t>
      </w:r>
      <w:r>
        <w:rPr>
          <w:b w:val="0"/>
        </w:rPr>
        <w:t xml:space="preserve">. </w:t>
      </w:r>
    </w:p>
    <w:p w:rsidR="00510FA7" w:rsidRPr="005455D5" w:rsidP="00510FA7">
      <w:pPr>
        <w:pStyle w:val="PrimaryHeading"/>
      </w:pPr>
      <w:r>
        <w:t>Wind and S</w:t>
      </w:r>
      <w:r w:rsidR="00AC20E4">
        <w:t>olar Resource Dispatch in Real-t</w:t>
      </w:r>
      <w:r>
        <w:t>ime Market Clearing Engines</w:t>
      </w:r>
      <w:r w:rsidR="00F523ED">
        <w:t xml:space="preserve"> (10</w:t>
      </w:r>
      <w:r w:rsidR="007014A2">
        <w:t>:10 – 1</w:t>
      </w:r>
      <w:r w:rsidR="0055539E">
        <w:t>0</w:t>
      </w:r>
      <w:r>
        <w:t>:</w:t>
      </w:r>
      <w:r w:rsidR="0055539E">
        <w:t>40</w:t>
      </w:r>
      <w:r>
        <w:t>)</w:t>
      </w:r>
    </w:p>
    <w:p w:rsidR="00B31EA2" w:rsidP="00510FA7">
      <w:pPr>
        <w:pStyle w:val="ListSubhead1"/>
        <w:rPr>
          <w:b w:val="0"/>
        </w:rPr>
      </w:pPr>
      <w:r>
        <w:rPr>
          <w:b w:val="0"/>
        </w:rPr>
        <w:t>Vijay Shah</w:t>
      </w:r>
      <w:r w:rsidR="00510FA7">
        <w:rPr>
          <w:b w:val="0"/>
        </w:rPr>
        <w:t xml:space="preserve">, PJM, will review </w:t>
      </w:r>
      <w:r w:rsidR="00F523ED">
        <w:rPr>
          <w:b w:val="0"/>
        </w:rPr>
        <w:t>Problem Statement and I</w:t>
      </w:r>
      <w:r w:rsidR="00FD47FA">
        <w:rPr>
          <w:b w:val="0"/>
        </w:rPr>
        <w:t xml:space="preserve">ssue Charge on </w:t>
      </w:r>
      <w:r w:rsidR="00F523ED">
        <w:rPr>
          <w:b w:val="0"/>
        </w:rPr>
        <w:t>the dispatch of wind and solar resources</w:t>
      </w:r>
      <w:r w:rsidR="00AC20E4">
        <w:rPr>
          <w:b w:val="0"/>
        </w:rPr>
        <w:t xml:space="preserve"> in Real-time Market Clearing E</w:t>
      </w:r>
      <w:r w:rsidR="00FD47FA">
        <w:rPr>
          <w:b w:val="0"/>
        </w:rPr>
        <w:t>ngines</w:t>
      </w:r>
      <w:r w:rsidR="00F523ED">
        <w:rPr>
          <w:b w:val="0"/>
        </w:rPr>
        <w:t>.</w:t>
      </w:r>
    </w:p>
    <w:p w:rsidR="00C94D5B" w:rsidRPr="00DB29E9" w:rsidP="00C94D5B">
      <w:pPr>
        <w:pStyle w:val="PrimaryHeading"/>
      </w:pPr>
      <w:r>
        <w:t>Demand Response and Energy Efficiency</w:t>
      </w:r>
      <w:r w:rsidRPr="00FB745D">
        <w:t xml:space="preserve"> </w:t>
      </w:r>
      <w:r w:rsidR="00D16F05">
        <w:t>(1</w:t>
      </w:r>
      <w:r w:rsidR="0055539E">
        <w:t>0</w:t>
      </w:r>
      <w:r w:rsidR="00D16F05">
        <w:t>:</w:t>
      </w:r>
      <w:r w:rsidR="0055539E">
        <w:t>40</w:t>
      </w:r>
      <w:r w:rsidR="00D16F05">
        <w:t xml:space="preserve"> – 12</w:t>
      </w:r>
      <w:r w:rsidR="001B2BC2">
        <w:t>:20</w:t>
      </w:r>
      <w:r>
        <w:t>)</w:t>
      </w:r>
    </w:p>
    <w:p w:rsidR="00C72348" w:rsidRPr="009019E2" w:rsidP="00C72348">
      <w:pPr>
        <w:pStyle w:val="ListSubhead1"/>
      </w:pPr>
      <w:r>
        <w:rPr>
          <w:b w:val="0"/>
        </w:rPr>
        <w:t>Pete Langbein, PJM, will provide a verbal update on Demand Response and Energy Efficiency.</w:t>
      </w:r>
      <w:r w:rsidR="001B2BC2">
        <w:rPr>
          <w:b w:val="0"/>
        </w:rPr>
        <w:t xml:space="preserve"> </w:t>
      </w:r>
    </w:p>
    <w:p w:rsidR="009019E2" w:rsidRPr="009019E2" w:rsidP="009019E2">
      <w:pPr>
        <w:pStyle w:val="ListSubhead1"/>
      </w:pPr>
      <w:r>
        <w:rPr>
          <w:b w:val="0"/>
        </w:rPr>
        <w:t>Jack O’Neill, PJM, will present Load Mana</w:t>
      </w:r>
      <w:r w:rsidR="001B2BC2">
        <w:rPr>
          <w:b w:val="0"/>
        </w:rPr>
        <w:t>gement testing reminders.</w:t>
      </w:r>
    </w:p>
    <w:p w:rsidR="009019E2" w:rsidRPr="009019E2" w:rsidP="009019E2">
      <w:pPr>
        <w:pStyle w:val="ListSubhead1"/>
      </w:pPr>
      <w:r>
        <w:rPr>
          <w:b w:val="0"/>
        </w:rPr>
        <w:t>Jack O’Neill will discuss first year of LM/PRD testi</w:t>
      </w:r>
      <w:r w:rsidR="001B2BC2">
        <w:rPr>
          <w:b w:val="0"/>
        </w:rPr>
        <w:t xml:space="preserve">ng under new rules. </w:t>
      </w:r>
    </w:p>
    <w:p w:rsidR="009019E2" w:rsidRPr="00B31EA2" w:rsidP="009019E2">
      <w:pPr>
        <w:pStyle w:val="ListSubhead1"/>
      </w:pPr>
      <w:r>
        <w:rPr>
          <w:b w:val="0"/>
        </w:rPr>
        <w:t>Pete Langbein, PJM, will review Economic DR energy settlement process for crypto</w:t>
      </w:r>
      <w:r w:rsidR="001B2BC2">
        <w:rPr>
          <w:b w:val="0"/>
        </w:rPr>
        <w:t xml:space="preserve"> mining facilities.</w:t>
      </w:r>
    </w:p>
    <w:p w:rsidR="00D16F05" w:rsidRPr="00D16F05" w:rsidP="00D16F05">
      <w:pPr>
        <w:pStyle w:val="ListSubhead1"/>
        <w:rPr>
          <w:b w:val="0"/>
        </w:rPr>
      </w:pPr>
      <w:r>
        <w:rPr>
          <w:b w:val="0"/>
        </w:rPr>
        <w:t xml:space="preserve">Jim McAnany, PJM, will review monthly Demand Response activity report. </w:t>
      </w:r>
    </w:p>
    <w:p w:rsidR="00A10D1C" w:rsidP="00A10D1C">
      <w:pPr>
        <w:pStyle w:val="PrimaryHeading"/>
      </w:pPr>
      <w:r w:rsidRPr="0095194C">
        <w:t>F</w:t>
      </w:r>
      <w:r>
        <w:t>uture Agenda Items (</w:t>
      </w:r>
      <w:r w:rsidR="00D16F05">
        <w:t>12</w:t>
      </w:r>
      <w:r w:rsidR="00811978">
        <w:t>:</w:t>
      </w:r>
      <w:r w:rsidR="001B2BC2">
        <w:t>20</w:t>
      </w:r>
      <w:r>
        <w:t xml:space="preserve"> – </w:t>
      </w:r>
      <w:r w:rsidR="00301241">
        <w:t>12</w:t>
      </w:r>
      <w:r>
        <w:t>:</w:t>
      </w:r>
      <w:r w:rsidR="00677B44">
        <w:t>30</w:t>
      </w:r>
      <w:r>
        <w:t>)</w:t>
      </w:r>
    </w:p>
    <w:p w:rsidR="00232C9E" w:rsidRPr="00A1547E" w:rsidP="00232C9E">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Pr>
          <w:b w:val="0"/>
        </w:rPr>
        <w:t>.</w:t>
      </w:r>
    </w:p>
    <w:p w:rsidR="00A1547E" w:rsidP="00A1547E">
      <w:pPr>
        <w:pStyle w:val="ListSubhead1"/>
        <w:numPr>
          <w:ilvl w:val="0"/>
          <w:numId w:val="0"/>
        </w:numPr>
        <w:ind w:left="360" w:hanging="360"/>
        <w:rPr>
          <w:b w:val="0"/>
        </w:rPr>
      </w:pPr>
    </w:p>
    <w:p w:rsidR="009B0891">
      <w:pPr>
        <w:rPr>
          <w:rFonts w:ascii="Arial Narrow" w:eastAsia="Times New Roman" w:hAnsi="Arial Narrow" w:cs="Times New Roman"/>
          <w:b/>
          <w:sz w:val="24"/>
        </w:rPr>
      </w:pPr>
      <w:r>
        <w:br w:type="page"/>
      </w:r>
    </w:p>
    <w:p w:rsidR="00A1547E" w:rsidP="00A1547E">
      <w:pPr>
        <w:pStyle w:val="ListSubhead1"/>
        <w:numPr>
          <w:ilvl w:val="0"/>
          <w:numId w:val="0"/>
        </w:numPr>
        <w:ind w:left="360" w:hanging="36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6F44D1">
        <w:tblPrEx>
          <w:tblW w:w="0" w:type="auto"/>
          <w:tblLook w:val="04A0"/>
        </w:tblPrEx>
        <w:trPr>
          <w:trHeight w:val="18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A6BF5">
        <w:tblPrEx>
          <w:tblW w:w="0" w:type="auto"/>
          <w:tblLook w:val="04A0"/>
        </w:tblPrEx>
        <w:trPr>
          <w:trHeight w:val="242"/>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August 5,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26,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31, 2024</w:t>
            </w:r>
          </w:p>
        </w:tc>
      </w:tr>
      <w:tr w:rsidTr="006F44D1">
        <w:tblPrEx>
          <w:tblW w:w="0" w:type="auto"/>
          <w:tblLook w:val="04A0"/>
        </w:tblPrEx>
        <w:trPr>
          <w:trHeight w:val="260"/>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September 4, 2024</w:t>
            </w:r>
          </w:p>
        </w:tc>
      </w:tr>
      <w:tr w:rsidTr="00167FE7">
        <w:tblPrEx>
          <w:tblW w:w="0" w:type="auto"/>
          <w:tblLook w:val="04A0"/>
        </w:tblPrEx>
        <w:trPr>
          <w:trHeight w:val="233"/>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1A6BF5">
        <w:tblPrEx>
          <w:tblW w:w="0" w:type="auto"/>
          <w:tblLook w:val="04A0"/>
        </w:tblPrEx>
        <w:trPr>
          <w:trHeight w:val="287"/>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bookmarkStart w:id="2" w:name="_GoBack"/>
      <w:bookmarkEnd w:id="2"/>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B2BC2">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33FF"/>
    <w:rsid w:val="00041693"/>
    <w:rsid w:val="00045BA9"/>
    <w:rsid w:val="00046EAC"/>
    <w:rsid w:val="00046EB7"/>
    <w:rsid w:val="000609A0"/>
    <w:rsid w:val="00060E3B"/>
    <w:rsid w:val="0006798D"/>
    <w:rsid w:val="0007047D"/>
    <w:rsid w:val="00082BE2"/>
    <w:rsid w:val="00092135"/>
    <w:rsid w:val="000B1C3E"/>
    <w:rsid w:val="000B28B9"/>
    <w:rsid w:val="000C4AA7"/>
    <w:rsid w:val="000C7F17"/>
    <w:rsid w:val="000C7F2E"/>
    <w:rsid w:val="000E4BF0"/>
    <w:rsid w:val="000E53DB"/>
    <w:rsid w:val="000F304A"/>
    <w:rsid w:val="00106E28"/>
    <w:rsid w:val="00112C71"/>
    <w:rsid w:val="0011592F"/>
    <w:rsid w:val="00117AF9"/>
    <w:rsid w:val="00121F58"/>
    <w:rsid w:val="001304E5"/>
    <w:rsid w:val="00135F41"/>
    <w:rsid w:val="00156346"/>
    <w:rsid w:val="0015736D"/>
    <w:rsid w:val="001678E8"/>
    <w:rsid w:val="00167FE7"/>
    <w:rsid w:val="00170E02"/>
    <w:rsid w:val="00175B66"/>
    <w:rsid w:val="001932F8"/>
    <w:rsid w:val="001941D7"/>
    <w:rsid w:val="001A6BF5"/>
    <w:rsid w:val="001B2242"/>
    <w:rsid w:val="001B2BC2"/>
    <w:rsid w:val="001C0CC0"/>
    <w:rsid w:val="001C2171"/>
    <w:rsid w:val="001C23A6"/>
    <w:rsid w:val="001D3B68"/>
    <w:rsid w:val="001E0FDF"/>
    <w:rsid w:val="0021036A"/>
    <w:rsid w:val="002113BD"/>
    <w:rsid w:val="00217A9C"/>
    <w:rsid w:val="00232C9E"/>
    <w:rsid w:val="002341C4"/>
    <w:rsid w:val="00242771"/>
    <w:rsid w:val="0025139E"/>
    <w:rsid w:val="002571DD"/>
    <w:rsid w:val="00270BD7"/>
    <w:rsid w:val="00272659"/>
    <w:rsid w:val="0027524B"/>
    <w:rsid w:val="00280180"/>
    <w:rsid w:val="002801A0"/>
    <w:rsid w:val="00282D77"/>
    <w:rsid w:val="002A2C78"/>
    <w:rsid w:val="002B2F98"/>
    <w:rsid w:val="002C1104"/>
    <w:rsid w:val="002C2842"/>
    <w:rsid w:val="002C5C1A"/>
    <w:rsid w:val="002C6057"/>
    <w:rsid w:val="002D1C4F"/>
    <w:rsid w:val="002D5539"/>
    <w:rsid w:val="002E6E8E"/>
    <w:rsid w:val="002F59CF"/>
    <w:rsid w:val="00301241"/>
    <w:rsid w:val="00305238"/>
    <w:rsid w:val="003135F7"/>
    <w:rsid w:val="00317F2B"/>
    <w:rsid w:val="003207B9"/>
    <w:rsid w:val="003251CE"/>
    <w:rsid w:val="00334A32"/>
    <w:rsid w:val="00335803"/>
    <w:rsid w:val="00337321"/>
    <w:rsid w:val="00342C34"/>
    <w:rsid w:val="00353DEA"/>
    <w:rsid w:val="00357309"/>
    <w:rsid w:val="00362E88"/>
    <w:rsid w:val="003728E4"/>
    <w:rsid w:val="00394850"/>
    <w:rsid w:val="003A4900"/>
    <w:rsid w:val="003B55E1"/>
    <w:rsid w:val="003B73DE"/>
    <w:rsid w:val="003C17E2"/>
    <w:rsid w:val="003C235E"/>
    <w:rsid w:val="003C3320"/>
    <w:rsid w:val="003D7E5C"/>
    <w:rsid w:val="003E7A73"/>
    <w:rsid w:val="003F055F"/>
    <w:rsid w:val="003F23BF"/>
    <w:rsid w:val="0040653B"/>
    <w:rsid w:val="0041246F"/>
    <w:rsid w:val="00417EB3"/>
    <w:rsid w:val="004248D4"/>
    <w:rsid w:val="004262EE"/>
    <w:rsid w:val="00440BA1"/>
    <w:rsid w:val="00457ABD"/>
    <w:rsid w:val="0046043F"/>
    <w:rsid w:val="00463744"/>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7E04"/>
    <w:rsid w:val="00527104"/>
    <w:rsid w:val="00530AFC"/>
    <w:rsid w:val="005455D5"/>
    <w:rsid w:val="00550CC9"/>
    <w:rsid w:val="0055539E"/>
    <w:rsid w:val="0055560F"/>
    <w:rsid w:val="00556551"/>
    <w:rsid w:val="00564DEE"/>
    <w:rsid w:val="0056616D"/>
    <w:rsid w:val="00571E01"/>
    <w:rsid w:val="00573041"/>
    <w:rsid w:val="0057441E"/>
    <w:rsid w:val="005907B2"/>
    <w:rsid w:val="00593C36"/>
    <w:rsid w:val="00596419"/>
    <w:rsid w:val="005966CB"/>
    <w:rsid w:val="005A14B1"/>
    <w:rsid w:val="005A518E"/>
    <w:rsid w:val="005A5D0D"/>
    <w:rsid w:val="005B6162"/>
    <w:rsid w:val="005C55F6"/>
    <w:rsid w:val="005D1540"/>
    <w:rsid w:val="005D6D05"/>
    <w:rsid w:val="005D75AF"/>
    <w:rsid w:val="006024A0"/>
    <w:rsid w:val="00602967"/>
    <w:rsid w:val="00606F11"/>
    <w:rsid w:val="00617C63"/>
    <w:rsid w:val="006224EC"/>
    <w:rsid w:val="0062636A"/>
    <w:rsid w:val="00642E5E"/>
    <w:rsid w:val="006560B7"/>
    <w:rsid w:val="006601BC"/>
    <w:rsid w:val="006606D5"/>
    <w:rsid w:val="00661F94"/>
    <w:rsid w:val="00677B44"/>
    <w:rsid w:val="006816B5"/>
    <w:rsid w:val="006A3390"/>
    <w:rsid w:val="006A5699"/>
    <w:rsid w:val="006A60F3"/>
    <w:rsid w:val="006C738F"/>
    <w:rsid w:val="006C73D1"/>
    <w:rsid w:val="006F2963"/>
    <w:rsid w:val="006F44D1"/>
    <w:rsid w:val="006F7A52"/>
    <w:rsid w:val="00700EB9"/>
    <w:rsid w:val="007014A2"/>
    <w:rsid w:val="00711249"/>
    <w:rsid w:val="00712791"/>
    <w:rsid w:val="00712CAA"/>
    <w:rsid w:val="00714BBC"/>
    <w:rsid w:val="00716A8B"/>
    <w:rsid w:val="0072147E"/>
    <w:rsid w:val="00725D6F"/>
    <w:rsid w:val="00730F76"/>
    <w:rsid w:val="00744A45"/>
    <w:rsid w:val="0074691F"/>
    <w:rsid w:val="007524D0"/>
    <w:rsid w:val="00752894"/>
    <w:rsid w:val="00754C6D"/>
    <w:rsid w:val="00755096"/>
    <w:rsid w:val="00756AF9"/>
    <w:rsid w:val="007703B4"/>
    <w:rsid w:val="00780DAE"/>
    <w:rsid w:val="0079012B"/>
    <w:rsid w:val="007A34A3"/>
    <w:rsid w:val="007B2370"/>
    <w:rsid w:val="007C2954"/>
    <w:rsid w:val="007C7832"/>
    <w:rsid w:val="007D1568"/>
    <w:rsid w:val="007D4F70"/>
    <w:rsid w:val="007D5C18"/>
    <w:rsid w:val="007E7CAB"/>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95470"/>
    <w:rsid w:val="00897D95"/>
    <w:rsid w:val="008A2DBB"/>
    <w:rsid w:val="008A457C"/>
    <w:rsid w:val="008B73BA"/>
    <w:rsid w:val="008D515D"/>
    <w:rsid w:val="008D614D"/>
    <w:rsid w:val="008F673B"/>
    <w:rsid w:val="009019E2"/>
    <w:rsid w:val="00902155"/>
    <w:rsid w:val="00905FF6"/>
    <w:rsid w:val="00917386"/>
    <w:rsid w:val="009308DA"/>
    <w:rsid w:val="00931A2B"/>
    <w:rsid w:val="00932222"/>
    <w:rsid w:val="00933441"/>
    <w:rsid w:val="00935FF5"/>
    <w:rsid w:val="009412CD"/>
    <w:rsid w:val="0095194C"/>
    <w:rsid w:val="00960D26"/>
    <w:rsid w:val="00961576"/>
    <w:rsid w:val="00967EA6"/>
    <w:rsid w:val="0097436F"/>
    <w:rsid w:val="00974A2B"/>
    <w:rsid w:val="00991528"/>
    <w:rsid w:val="00994041"/>
    <w:rsid w:val="009A06D6"/>
    <w:rsid w:val="009A27BB"/>
    <w:rsid w:val="009A4A0D"/>
    <w:rsid w:val="009A5430"/>
    <w:rsid w:val="009A688D"/>
    <w:rsid w:val="009B0891"/>
    <w:rsid w:val="009B5576"/>
    <w:rsid w:val="009C15C4"/>
    <w:rsid w:val="009C1E1D"/>
    <w:rsid w:val="009E76C0"/>
    <w:rsid w:val="009F53F9"/>
    <w:rsid w:val="00A05391"/>
    <w:rsid w:val="00A055C8"/>
    <w:rsid w:val="00A10D1C"/>
    <w:rsid w:val="00A1344D"/>
    <w:rsid w:val="00A1547E"/>
    <w:rsid w:val="00A1640F"/>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91063"/>
    <w:rsid w:val="00AA03E0"/>
    <w:rsid w:val="00AA3FA6"/>
    <w:rsid w:val="00AB24C8"/>
    <w:rsid w:val="00AB46D8"/>
    <w:rsid w:val="00AC20E4"/>
    <w:rsid w:val="00AC2247"/>
    <w:rsid w:val="00AD7D5C"/>
    <w:rsid w:val="00AF42F8"/>
    <w:rsid w:val="00AF5290"/>
    <w:rsid w:val="00B00DE8"/>
    <w:rsid w:val="00B11064"/>
    <w:rsid w:val="00B15BFD"/>
    <w:rsid w:val="00B16D95"/>
    <w:rsid w:val="00B17FF2"/>
    <w:rsid w:val="00B20316"/>
    <w:rsid w:val="00B21307"/>
    <w:rsid w:val="00B24219"/>
    <w:rsid w:val="00B30928"/>
    <w:rsid w:val="00B31EA2"/>
    <w:rsid w:val="00B34E3C"/>
    <w:rsid w:val="00B35D80"/>
    <w:rsid w:val="00B42BB4"/>
    <w:rsid w:val="00B506CD"/>
    <w:rsid w:val="00B614AA"/>
    <w:rsid w:val="00B62597"/>
    <w:rsid w:val="00B65CD9"/>
    <w:rsid w:val="00B70FE8"/>
    <w:rsid w:val="00B90653"/>
    <w:rsid w:val="00B93970"/>
    <w:rsid w:val="00BA100D"/>
    <w:rsid w:val="00BA2CFA"/>
    <w:rsid w:val="00BA5866"/>
    <w:rsid w:val="00BA6146"/>
    <w:rsid w:val="00BB5298"/>
    <w:rsid w:val="00BB531B"/>
    <w:rsid w:val="00BB5340"/>
    <w:rsid w:val="00BB6921"/>
    <w:rsid w:val="00BB7979"/>
    <w:rsid w:val="00BC0770"/>
    <w:rsid w:val="00BD3FC6"/>
    <w:rsid w:val="00BD47E3"/>
    <w:rsid w:val="00BD56EF"/>
    <w:rsid w:val="00BE37AE"/>
    <w:rsid w:val="00BF331B"/>
    <w:rsid w:val="00BF6B27"/>
    <w:rsid w:val="00C0107E"/>
    <w:rsid w:val="00C10A93"/>
    <w:rsid w:val="00C165DC"/>
    <w:rsid w:val="00C439EC"/>
    <w:rsid w:val="00C5307B"/>
    <w:rsid w:val="00C62C77"/>
    <w:rsid w:val="00C6330A"/>
    <w:rsid w:val="00C6485F"/>
    <w:rsid w:val="00C72168"/>
    <w:rsid w:val="00C72348"/>
    <w:rsid w:val="00C757F4"/>
    <w:rsid w:val="00C75A9D"/>
    <w:rsid w:val="00C7678C"/>
    <w:rsid w:val="00C82822"/>
    <w:rsid w:val="00C8568F"/>
    <w:rsid w:val="00C87C32"/>
    <w:rsid w:val="00C94D5B"/>
    <w:rsid w:val="00CA283A"/>
    <w:rsid w:val="00CA49B9"/>
    <w:rsid w:val="00CA5507"/>
    <w:rsid w:val="00CA5906"/>
    <w:rsid w:val="00CB19DE"/>
    <w:rsid w:val="00CB475B"/>
    <w:rsid w:val="00CC0CF9"/>
    <w:rsid w:val="00CC1B47"/>
    <w:rsid w:val="00CE1D16"/>
    <w:rsid w:val="00CE2B47"/>
    <w:rsid w:val="00CE451E"/>
    <w:rsid w:val="00CF1540"/>
    <w:rsid w:val="00D06EC8"/>
    <w:rsid w:val="00D077C9"/>
    <w:rsid w:val="00D136EA"/>
    <w:rsid w:val="00D15A75"/>
    <w:rsid w:val="00D16F05"/>
    <w:rsid w:val="00D173AF"/>
    <w:rsid w:val="00D21704"/>
    <w:rsid w:val="00D2209D"/>
    <w:rsid w:val="00D251ED"/>
    <w:rsid w:val="00D27B9E"/>
    <w:rsid w:val="00D304F0"/>
    <w:rsid w:val="00D341D0"/>
    <w:rsid w:val="00D60AA3"/>
    <w:rsid w:val="00D649D2"/>
    <w:rsid w:val="00D76126"/>
    <w:rsid w:val="00D81728"/>
    <w:rsid w:val="00D831E4"/>
    <w:rsid w:val="00D95034"/>
    <w:rsid w:val="00D95949"/>
    <w:rsid w:val="00D97630"/>
    <w:rsid w:val="00DA23DE"/>
    <w:rsid w:val="00DA2DD4"/>
    <w:rsid w:val="00DA3584"/>
    <w:rsid w:val="00DA5B30"/>
    <w:rsid w:val="00DB29E9"/>
    <w:rsid w:val="00DB3A0C"/>
    <w:rsid w:val="00DD5E2E"/>
    <w:rsid w:val="00DE34CF"/>
    <w:rsid w:val="00DF1112"/>
    <w:rsid w:val="00DF60A4"/>
    <w:rsid w:val="00DF6217"/>
    <w:rsid w:val="00DF6F3E"/>
    <w:rsid w:val="00E1605D"/>
    <w:rsid w:val="00E266C3"/>
    <w:rsid w:val="00E26D5E"/>
    <w:rsid w:val="00E3105E"/>
    <w:rsid w:val="00E32B6B"/>
    <w:rsid w:val="00E408B3"/>
    <w:rsid w:val="00E43841"/>
    <w:rsid w:val="00E5387A"/>
    <w:rsid w:val="00E55E84"/>
    <w:rsid w:val="00E616CF"/>
    <w:rsid w:val="00E65818"/>
    <w:rsid w:val="00E85DFF"/>
    <w:rsid w:val="00E91581"/>
    <w:rsid w:val="00E922F0"/>
    <w:rsid w:val="00E9410E"/>
    <w:rsid w:val="00E9457D"/>
    <w:rsid w:val="00EB5B3B"/>
    <w:rsid w:val="00EB68B0"/>
    <w:rsid w:val="00EC2A11"/>
    <w:rsid w:val="00EC7553"/>
    <w:rsid w:val="00ED1562"/>
    <w:rsid w:val="00ED71AF"/>
    <w:rsid w:val="00EE6133"/>
    <w:rsid w:val="00EF1407"/>
    <w:rsid w:val="00F01259"/>
    <w:rsid w:val="00F12D18"/>
    <w:rsid w:val="00F167E6"/>
    <w:rsid w:val="00F279CD"/>
    <w:rsid w:val="00F35647"/>
    <w:rsid w:val="00F4190F"/>
    <w:rsid w:val="00F4504C"/>
    <w:rsid w:val="00F45798"/>
    <w:rsid w:val="00F5077C"/>
    <w:rsid w:val="00F5135F"/>
    <w:rsid w:val="00F523ED"/>
    <w:rsid w:val="00F563F1"/>
    <w:rsid w:val="00F65E78"/>
    <w:rsid w:val="00F66479"/>
    <w:rsid w:val="00F67044"/>
    <w:rsid w:val="00F72C70"/>
    <w:rsid w:val="00F73BD4"/>
    <w:rsid w:val="00FA5930"/>
    <w:rsid w:val="00FA5955"/>
    <w:rsid w:val="00FA71A5"/>
    <w:rsid w:val="00FB1739"/>
    <w:rsid w:val="00FB52A0"/>
    <w:rsid w:val="00FB745D"/>
    <w:rsid w:val="00FC06E1"/>
    <w:rsid w:val="00FC23F7"/>
    <w:rsid w:val="00FC2B9A"/>
    <w:rsid w:val="00FC60F9"/>
    <w:rsid w:val="00FD47FA"/>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52EB6"/>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7F72-199E-43B7-9C68-F82737D2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