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BB6C29" w:rsidP="00BB6C29">
      <w:pPr>
        <w:pStyle w:val="MeetingDetails"/>
      </w:pPr>
      <w:r>
        <w:t>PJM Conference and Training Center</w:t>
      </w:r>
    </w:p>
    <w:p w:rsidR="00BB6C29" w:rsidRPr="00B62597" w:rsidRDefault="007C59D1" w:rsidP="00BB6C29">
      <w:pPr>
        <w:pStyle w:val="MeetingDetails"/>
      </w:pPr>
      <w:r>
        <w:t>August 3</w:t>
      </w:r>
      <w:r w:rsidR="00BB6C29">
        <w:t>, 2020</w:t>
      </w:r>
    </w:p>
    <w:p w:rsidR="00BB6C29" w:rsidRPr="00B62597" w:rsidRDefault="007C59D1" w:rsidP="00BB6C29">
      <w:pPr>
        <w:pStyle w:val="MeetingDetails"/>
        <w:rPr>
          <w:sz w:val="28"/>
          <w:u w:val="single"/>
        </w:rPr>
      </w:pPr>
      <w:r>
        <w:t>9</w:t>
      </w:r>
      <w:r w:rsidR="00BB6C29">
        <w:t xml:space="preserve">:00 </w:t>
      </w:r>
      <w:r>
        <w:t>a</w:t>
      </w:r>
      <w:r w:rsidR="00BB6C29">
        <w:t xml:space="preserve">m – </w:t>
      </w:r>
      <w:r>
        <w:t>12</w:t>
      </w:r>
      <w:r w:rsidR="00BB6C29">
        <w:t xml:space="preserve">:00 </w:t>
      </w:r>
      <w:r w:rsidR="00BD0DF7">
        <w:t>a</w:t>
      </w:r>
      <w:r w:rsidR="00BB6C29">
        <w:t>m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7C59D1">
        <w:t>9</w:t>
      </w:r>
      <w:r w:rsidRPr="00527104">
        <w:t>:00</w:t>
      </w:r>
      <w:r>
        <w:t xml:space="preserve"> </w:t>
      </w:r>
      <w:r w:rsidRPr="00527104">
        <w:t>-</w:t>
      </w:r>
      <w:r>
        <w:t xml:space="preserve"> </w:t>
      </w:r>
      <w:r w:rsidR="007C59D1">
        <w:t>9</w:t>
      </w:r>
      <w:r w:rsidRPr="00527104">
        <w:t>:</w:t>
      </w:r>
      <w:r>
        <w:t>10</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 xml:space="preserve">Review prior minutes – </w:t>
      </w:r>
      <w:r>
        <w:rPr>
          <w:sz w:val="24"/>
          <w:szCs w:val="24"/>
        </w:rPr>
        <w:t>0</w:t>
      </w:r>
      <w:r w:rsidR="00295A25">
        <w:rPr>
          <w:sz w:val="24"/>
          <w:szCs w:val="24"/>
        </w:rPr>
        <w:t>6</w:t>
      </w:r>
      <w:r>
        <w:rPr>
          <w:sz w:val="24"/>
          <w:szCs w:val="24"/>
        </w:rPr>
        <w:t>/</w:t>
      </w:r>
      <w:r w:rsidR="00295A25">
        <w:rPr>
          <w:sz w:val="24"/>
          <w:szCs w:val="24"/>
        </w:rPr>
        <w:t>11</w:t>
      </w:r>
      <w:r>
        <w:rPr>
          <w:sz w:val="24"/>
          <w:szCs w:val="24"/>
        </w:rPr>
        <w:t>/2020</w:t>
      </w:r>
      <w:r w:rsidRPr="00FB27A7">
        <w:rPr>
          <w:sz w:val="24"/>
          <w:szCs w:val="24"/>
        </w:rPr>
        <w:t xml:space="preserve"> meeting</w:t>
      </w:r>
    </w:p>
    <w:p w:rsidR="00BB6C29" w:rsidRDefault="00BB6C29" w:rsidP="00BB6C29">
      <w:pPr>
        <w:pStyle w:val="ListedItem"/>
        <w:rPr>
          <w:sz w:val="24"/>
          <w:szCs w:val="24"/>
        </w:rPr>
      </w:pPr>
      <w:r w:rsidRPr="00FB27A7">
        <w:rPr>
          <w:sz w:val="24"/>
          <w:szCs w:val="24"/>
        </w:rPr>
        <w:t>Request for any additional agenda items</w:t>
      </w:r>
    </w:p>
    <w:p w:rsidR="00BB6C29" w:rsidRDefault="00BB6C29" w:rsidP="00BB6C29">
      <w:pPr>
        <w:pStyle w:val="ListedItem"/>
        <w:rPr>
          <w:sz w:val="24"/>
          <w:szCs w:val="24"/>
        </w:rPr>
      </w:pPr>
      <w:r w:rsidRPr="00FB27A7">
        <w:rPr>
          <w:sz w:val="24"/>
          <w:szCs w:val="24"/>
        </w:rPr>
        <w:t>Brief update/discussion of DR related activity in other stakeholder groups – MIC, OC, PC, or other</w:t>
      </w:r>
    </w:p>
    <w:p w:rsidR="000D688A" w:rsidRDefault="000D688A" w:rsidP="000D688A">
      <w:pPr>
        <w:pStyle w:val="ListedItem"/>
        <w:numPr>
          <w:ilvl w:val="1"/>
          <w:numId w:val="10"/>
        </w:numPr>
        <w:rPr>
          <w:sz w:val="24"/>
          <w:szCs w:val="24"/>
        </w:rPr>
      </w:pPr>
      <w:r>
        <w:rPr>
          <w:sz w:val="24"/>
          <w:szCs w:val="24"/>
        </w:rPr>
        <w:t>CCSTF – DR dispatch.</w:t>
      </w:r>
    </w:p>
    <w:p w:rsidR="000D688A" w:rsidRPr="000D688A" w:rsidRDefault="000D688A" w:rsidP="000D688A">
      <w:pPr>
        <w:pStyle w:val="ListedItem"/>
        <w:rPr>
          <w:sz w:val="24"/>
          <w:szCs w:val="24"/>
        </w:rPr>
      </w:pPr>
      <w:r>
        <w:rPr>
          <w:sz w:val="24"/>
          <w:szCs w:val="24"/>
        </w:rPr>
        <w:t>Comprehensive 2 day in-person DR training scheduled for September will be changed</w:t>
      </w:r>
      <w:r w:rsidR="00FF3EDF">
        <w:rPr>
          <w:sz w:val="24"/>
          <w:szCs w:val="24"/>
        </w:rPr>
        <w:t xml:space="preserve"> to</w:t>
      </w:r>
      <w:r>
        <w:rPr>
          <w:sz w:val="24"/>
          <w:szCs w:val="24"/>
        </w:rPr>
        <w:t xml:space="preserve"> remote training. The training will be scaled back to two ½ day sessions. This is a good opportunity for anyone that will actively work with DR in the PJM wholesale markets. </w:t>
      </w:r>
      <w:r w:rsidR="00FF3EDF">
        <w:rPr>
          <w:sz w:val="24"/>
          <w:szCs w:val="24"/>
        </w:rPr>
        <w:t>A complete agenda will be sent to DRS in advance.</w:t>
      </w:r>
      <w:bookmarkStart w:id="2" w:name="_GoBack"/>
      <w:bookmarkEnd w:id="2"/>
    </w:p>
    <w:p w:rsidR="00BB6C29" w:rsidRPr="00DB29E9" w:rsidRDefault="00295A25" w:rsidP="00BB6C29">
      <w:pPr>
        <w:pStyle w:val="PrimaryHeading"/>
      </w:pPr>
      <w:r>
        <w:t xml:space="preserve"> </w:t>
      </w:r>
      <w:r w:rsidR="00BB6C29">
        <w:t>(</w:t>
      </w:r>
      <w:r w:rsidR="007C59D1">
        <w:t>9</w:t>
      </w:r>
      <w:r w:rsidR="007E2DA2">
        <w:t xml:space="preserve">:10 </w:t>
      </w:r>
      <w:r w:rsidR="00BB6C29">
        <w:t>–</w:t>
      </w:r>
      <w:r w:rsidR="000D688A">
        <w:t xml:space="preserve"> 9:30</w:t>
      </w:r>
      <w:r w:rsidR="00BB6C29">
        <w:t>)</w:t>
      </w:r>
      <w:r w:rsidR="000D688A">
        <w:t xml:space="preserve"> DR Hub enhancements</w:t>
      </w:r>
      <w:r w:rsidR="001A286F">
        <w:t xml:space="preserve"> </w:t>
      </w:r>
      <w:r w:rsidR="00BB6C29">
        <w:t xml:space="preserve"> </w:t>
      </w:r>
    </w:p>
    <w:p w:rsidR="00BB6C29" w:rsidRDefault="000D688A" w:rsidP="00BB6C29">
      <w:pPr>
        <w:pStyle w:val="ListSubhead1"/>
        <w:numPr>
          <w:ilvl w:val="0"/>
          <w:numId w:val="14"/>
        </w:numPr>
        <w:rPr>
          <w:b w:val="0"/>
        </w:rPr>
      </w:pPr>
      <w:r>
        <w:rPr>
          <w:b w:val="0"/>
        </w:rPr>
        <w:t>Mrs</w:t>
      </w:r>
      <w:r w:rsidR="008E7E28">
        <w:rPr>
          <w:b w:val="0"/>
        </w:rPr>
        <w:t>.</w:t>
      </w:r>
      <w:r>
        <w:rPr>
          <w:b w:val="0"/>
        </w:rPr>
        <w:t xml:space="preserve"> Andrea Yeaton will review upcoming DR Hub enhancements.</w:t>
      </w:r>
      <w:r w:rsidR="008E7E28">
        <w:rPr>
          <w:b w:val="0"/>
        </w:rPr>
        <w:t xml:space="preserve">  </w:t>
      </w:r>
      <w:r w:rsidR="00BB6C29" w:rsidRPr="002025F4">
        <w:rPr>
          <w:b w:val="0"/>
        </w:rPr>
        <w:t xml:space="preserve"> </w:t>
      </w:r>
    </w:p>
    <w:p w:rsidR="000B053D" w:rsidRPr="00DB29E9" w:rsidRDefault="000B053D" w:rsidP="000B053D">
      <w:pPr>
        <w:pStyle w:val="PrimaryHeading"/>
      </w:pPr>
      <w:r>
        <w:t>(</w:t>
      </w:r>
      <w:r w:rsidR="000D688A">
        <w:t xml:space="preserve">9:30 </w:t>
      </w:r>
      <w:r>
        <w:t>–</w:t>
      </w:r>
      <w:r w:rsidR="000D688A">
        <w:t xml:space="preserve"> 10:00</w:t>
      </w:r>
      <w:r>
        <w:t>)</w:t>
      </w:r>
      <w:r w:rsidR="000D688A">
        <w:t xml:space="preserve"> DR MOPR implementation update</w:t>
      </w:r>
      <w:r w:rsidR="001A286F">
        <w:t xml:space="preserve"> </w:t>
      </w:r>
      <w:r>
        <w:t xml:space="preserve"> </w:t>
      </w:r>
    </w:p>
    <w:p w:rsidR="000B053D" w:rsidRDefault="000D688A" w:rsidP="000B053D">
      <w:pPr>
        <w:pStyle w:val="ListSubhead1"/>
        <w:numPr>
          <w:ilvl w:val="0"/>
          <w:numId w:val="14"/>
        </w:numPr>
        <w:rPr>
          <w:b w:val="0"/>
        </w:rPr>
      </w:pPr>
      <w:r>
        <w:rPr>
          <w:b w:val="0"/>
        </w:rPr>
        <w:t>Mr. Jack O’Neill will provide a brief update on DR MOPR implementation</w:t>
      </w:r>
      <w:r w:rsidR="00781EF5">
        <w:rPr>
          <w:b w:val="0"/>
        </w:rPr>
        <w:t>.</w:t>
      </w:r>
      <w:r>
        <w:rPr>
          <w:b w:val="0"/>
        </w:rPr>
        <w:t xml:space="preserve"> The majority of detail for DR MOPR implementation in DR Hub and Capacity Exchange will remain the same and therefore not reviewed. This meeting will focus on a couple additional implementation details identified during system design.  </w:t>
      </w:r>
      <w:r w:rsidR="00781EF5">
        <w:rPr>
          <w:b w:val="0"/>
        </w:rPr>
        <w:t xml:space="preserve"> </w:t>
      </w:r>
      <w:r w:rsidR="000B053D" w:rsidRPr="002025F4">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EB5C09" w:rsidTr="00110112">
        <w:tc>
          <w:tcPr>
            <w:tcW w:w="3118" w:type="dxa"/>
            <w:vAlign w:val="center"/>
          </w:tcPr>
          <w:p w:rsidR="00EB5C09" w:rsidRDefault="00EB5C09" w:rsidP="00110112">
            <w:pPr>
              <w:pStyle w:val="AttendeesList"/>
            </w:pPr>
            <w:r>
              <w:t>Monday</w:t>
            </w:r>
          </w:p>
        </w:tc>
        <w:tc>
          <w:tcPr>
            <w:tcW w:w="3114" w:type="dxa"/>
            <w:vAlign w:val="center"/>
          </w:tcPr>
          <w:p w:rsidR="00EB5C09" w:rsidRDefault="00EB5C09" w:rsidP="00110112">
            <w:pPr>
              <w:pStyle w:val="AttendeesList"/>
            </w:pPr>
            <w:r>
              <w:t>8/3/2020</w:t>
            </w:r>
          </w:p>
        </w:tc>
        <w:tc>
          <w:tcPr>
            <w:tcW w:w="3128" w:type="dxa"/>
            <w:vAlign w:val="center"/>
          </w:tcPr>
          <w:p w:rsidR="00EB5C09" w:rsidRDefault="00EB5C09" w:rsidP="00110112">
            <w:pPr>
              <w:pStyle w:val="AttendeesList"/>
            </w:pPr>
            <w:r>
              <w:t>9:00 am – 12:00 pm</w:t>
            </w:r>
          </w:p>
        </w:tc>
      </w:tr>
      <w:tr w:rsidR="00EB5C09" w:rsidTr="00110112">
        <w:tc>
          <w:tcPr>
            <w:tcW w:w="3118" w:type="dxa"/>
            <w:vAlign w:val="center"/>
          </w:tcPr>
          <w:p w:rsidR="00EB5C09" w:rsidRDefault="00EB5C09" w:rsidP="00110112">
            <w:pPr>
              <w:pStyle w:val="AttendeesList"/>
            </w:pPr>
            <w:r>
              <w:t>Thursday</w:t>
            </w:r>
          </w:p>
        </w:tc>
        <w:tc>
          <w:tcPr>
            <w:tcW w:w="3114" w:type="dxa"/>
            <w:vAlign w:val="center"/>
          </w:tcPr>
          <w:p w:rsidR="00EB5C09" w:rsidRDefault="00EB5C09" w:rsidP="00110112">
            <w:pPr>
              <w:pStyle w:val="AttendeesList"/>
            </w:pPr>
            <w:r>
              <w:t>9/3/2020</w:t>
            </w:r>
          </w:p>
        </w:tc>
        <w:tc>
          <w:tcPr>
            <w:tcW w:w="3128" w:type="dxa"/>
            <w:vAlign w:val="center"/>
          </w:tcPr>
          <w:p w:rsidR="00EB5C09"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Default="00EB5C09" w:rsidP="00110112">
            <w:pPr>
              <w:pStyle w:val="AttendeesList"/>
            </w:pPr>
            <w:r>
              <w:t>Monday</w:t>
            </w:r>
          </w:p>
        </w:tc>
        <w:tc>
          <w:tcPr>
            <w:tcW w:w="3114" w:type="dxa"/>
            <w:vAlign w:val="center"/>
          </w:tcPr>
          <w:p w:rsidR="00EB5C09" w:rsidRDefault="00EB5C09" w:rsidP="00110112">
            <w:pPr>
              <w:pStyle w:val="AttendeesList"/>
            </w:pPr>
            <w:r>
              <w:t>10/5/2020</w:t>
            </w:r>
          </w:p>
        </w:tc>
        <w:tc>
          <w:tcPr>
            <w:tcW w:w="3128" w:type="dxa"/>
            <w:vAlign w:val="center"/>
          </w:tcPr>
          <w:p w:rsidR="00EB5C09"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Pr="00B62597" w:rsidRDefault="00EB5C09" w:rsidP="00110112">
            <w:pPr>
              <w:pStyle w:val="AttendeesList"/>
            </w:pPr>
            <w:r>
              <w:t>Monday</w:t>
            </w:r>
          </w:p>
        </w:tc>
        <w:tc>
          <w:tcPr>
            <w:tcW w:w="3114" w:type="dxa"/>
            <w:vAlign w:val="center"/>
          </w:tcPr>
          <w:p w:rsidR="00EB5C09" w:rsidRPr="00B62597" w:rsidRDefault="00EB5C09" w:rsidP="00110112">
            <w:pPr>
              <w:pStyle w:val="AttendeesList"/>
            </w:pPr>
            <w:r>
              <w:t>11/2/2020</w:t>
            </w:r>
          </w:p>
        </w:tc>
        <w:tc>
          <w:tcPr>
            <w:tcW w:w="3128" w:type="dxa"/>
            <w:vAlign w:val="center"/>
          </w:tcPr>
          <w:p w:rsidR="00EB5C09" w:rsidRPr="00B62597" w:rsidRDefault="00EB5C09" w:rsidP="00110112">
            <w:pPr>
              <w:pStyle w:val="AttendeesList"/>
            </w:pPr>
            <w:r>
              <w:t>9:00 am – 12:00 pm</w:t>
            </w:r>
          </w:p>
        </w:tc>
      </w:tr>
      <w:tr w:rsidR="00EB5C09" w:rsidTr="00110112">
        <w:tc>
          <w:tcPr>
            <w:tcW w:w="3118" w:type="dxa"/>
            <w:vAlign w:val="center"/>
          </w:tcPr>
          <w:p w:rsidR="00EB5C09" w:rsidRPr="00B62597" w:rsidRDefault="00EB5C09" w:rsidP="00110112">
            <w:pPr>
              <w:pStyle w:val="AttendeesList"/>
            </w:pPr>
            <w:r>
              <w:t>Thursday</w:t>
            </w:r>
          </w:p>
        </w:tc>
        <w:tc>
          <w:tcPr>
            <w:tcW w:w="3114" w:type="dxa"/>
            <w:vAlign w:val="center"/>
          </w:tcPr>
          <w:p w:rsidR="00EB5C09" w:rsidRPr="00B62597" w:rsidRDefault="00EB5C09" w:rsidP="00110112">
            <w:pPr>
              <w:pStyle w:val="AttendeesList"/>
            </w:pPr>
            <w:r>
              <w:t>12/3/2020</w:t>
            </w:r>
          </w:p>
        </w:tc>
        <w:tc>
          <w:tcPr>
            <w:tcW w:w="3128" w:type="dxa"/>
            <w:vAlign w:val="center"/>
          </w:tcPr>
          <w:p w:rsidR="00EB5C09" w:rsidRPr="00B62597" w:rsidRDefault="00EB5C09" w:rsidP="00110112">
            <w:pPr>
              <w:pStyle w:val="AttendeesList"/>
            </w:pPr>
            <w:r>
              <w:t>1</w:t>
            </w:r>
            <w:r w:rsidRPr="009C5BDC">
              <w:t>:00 pm</w:t>
            </w:r>
            <w:r>
              <w:t xml:space="preserve"> – 4:00 pm</w:t>
            </w:r>
          </w:p>
        </w:tc>
      </w:tr>
      <w:tr w:rsidR="00EB5C09" w:rsidTr="00110112">
        <w:tc>
          <w:tcPr>
            <w:tcW w:w="3118" w:type="dxa"/>
            <w:vAlign w:val="center"/>
          </w:tcPr>
          <w:p w:rsidR="00EB5C09" w:rsidRPr="00B62597" w:rsidRDefault="00EB5C09" w:rsidP="00110112">
            <w:pPr>
              <w:pStyle w:val="AttendeesList"/>
            </w:pPr>
          </w:p>
        </w:tc>
        <w:tc>
          <w:tcPr>
            <w:tcW w:w="3114" w:type="dxa"/>
            <w:vAlign w:val="center"/>
          </w:tcPr>
          <w:p w:rsidR="00EB5C09" w:rsidRPr="00B62597" w:rsidRDefault="00EB5C09" w:rsidP="00110112">
            <w:pPr>
              <w:pStyle w:val="AttendeesList"/>
            </w:pPr>
          </w:p>
        </w:tc>
        <w:tc>
          <w:tcPr>
            <w:tcW w:w="3128" w:type="dxa"/>
            <w:vAlign w:val="center"/>
          </w:tcPr>
          <w:p w:rsidR="00EB5C09" w:rsidRPr="00B62597" w:rsidRDefault="00EB5C09" w:rsidP="00110112">
            <w:pPr>
              <w:pStyle w:val="AttendeesList"/>
            </w:pPr>
          </w:p>
        </w:tc>
      </w:tr>
      <w:tr w:rsidR="00EB5C09" w:rsidTr="00110112">
        <w:tc>
          <w:tcPr>
            <w:tcW w:w="3118" w:type="dxa"/>
            <w:vAlign w:val="center"/>
          </w:tcPr>
          <w:p w:rsidR="00EB5C09" w:rsidRPr="00B62597" w:rsidRDefault="00EB5C09" w:rsidP="00110112">
            <w:pPr>
              <w:pStyle w:val="AttendeesList"/>
            </w:pPr>
          </w:p>
        </w:tc>
        <w:tc>
          <w:tcPr>
            <w:tcW w:w="3114" w:type="dxa"/>
            <w:vAlign w:val="center"/>
          </w:tcPr>
          <w:p w:rsidR="00EB5C09" w:rsidRPr="00B62597" w:rsidRDefault="00EB5C09" w:rsidP="00110112">
            <w:pPr>
              <w:pStyle w:val="AttendeesList"/>
            </w:pPr>
          </w:p>
        </w:tc>
        <w:tc>
          <w:tcPr>
            <w:tcW w:w="3128" w:type="dxa"/>
            <w:vAlign w:val="center"/>
          </w:tcPr>
          <w:p w:rsidR="00EB5C09" w:rsidRPr="00B62597" w:rsidRDefault="00EB5C09" w:rsidP="00110112">
            <w:pPr>
              <w:pStyle w:val="AttendeesList"/>
            </w:pP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F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3EDF">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6234"/>
    <w:rsid w:val="00092135"/>
    <w:rsid w:val="000B053D"/>
    <w:rsid w:val="000D688A"/>
    <w:rsid w:val="001678E8"/>
    <w:rsid w:val="001A286F"/>
    <w:rsid w:val="001B2242"/>
    <w:rsid w:val="001C0CC0"/>
    <w:rsid w:val="001D3B68"/>
    <w:rsid w:val="001D4B88"/>
    <w:rsid w:val="002113BD"/>
    <w:rsid w:val="00275B29"/>
    <w:rsid w:val="00281737"/>
    <w:rsid w:val="00295A25"/>
    <w:rsid w:val="002B2F98"/>
    <w:rsid w:val="002C6057"/>
    <w:rsid w:val="00304A98"/>
    <w:rsid w:val="00305238"/>
    <w:rsid w:val="003251CE"/>
    <w:rsid w:val="00337321"/>
    <w:rsid w:val="0035372A"/>
    <w:rsid w:val="003A6149"/>
    <w:rsid w:val="003B55E1"/>
    <w:rsid w:val="003D7E5C"/>
    <w:rsid w:val="003E7A73"/>
    <w:rsid w:val="0046043F"/>
    <w:rsid w:val="004710EE"/>
    <w:rsid w:val="00491490"/>
    <w:rsid w:val="00494494"/>
    <w:rsid w:val="004969FA"/>
    <w:rsid w:val="004F3D8F"/>
    <w:rsid w:val="00527104"/>
    <w:rsid w:val="00556582"/>
    <w:rsid w:val="00564DEE"/>
    <w:rsid w:val="0057441E"/>
    <w:rsid w:val="005A5D0D"/>
    <w:rsid w:val="005D6D05"/>
    <w:rsid w:val="006024A0"/>
    <w:rsid w:val="00602967"/>
    <w:rsid w:val="00606F11"/>
    <w:rsid w:val="0062437D"/>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D4F70"/>
    <w:rsid w:val="007E2DA2"/>
    <w:rsid w:val="007E7CAB"/>
    <w:rsid w:val="00837B12"/>
    <w:rsid w:val="00841282"/>
    <w:rsid w:val="008552A3"/>
    <w:rsid w:val="00882652"/>
    <w:rsid w:val="00893A06"/>
    <w:rsid w:val="008E7E28"/>
    <w:rsid w:val="00917386"/>
    <w:rsid w:val="009553D8"/>
    <w:rsid w:val="00967E94"/>
    <w:rsid w:val="009757F8"/>
    <w:rsid w:val="00991528"/>
    <w:rsid w:val="009A5430"/>
    <w:rsid w:val="009C15C4"/>
    <w:rsid w:val="009F53F9"/>
    <w:rsid w:val="00A05391"/>
    <w:rsid w:val="00A17075"/>
    <w:rsid w:val="00A317A9"/>
    <w:rsid w:val="00A41149"/>
    <w:rsid w:val="00AC2247"/>
    <w:rsid w:val="00B04D07"/>
    <w:rsid w:val="00B16D95"/>
    <w:rsid w:val="00B20316"/>
    <w:rsid w:val="00B34E3C"/>
    <w:rsid w:val="00B62597"/>
    <w:rsid w:val="00BA6146"/>
    <w:rsid w:val="00BB531B"/>
    <w:rsid w:val="00BB6C29"/>
    <w:rsid w:val="00BD0DF7"/>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E1373D"/>
    <w:rsid w:val="00E32B6B"/>
    <w:rsid w:val="00E5387A"/>
    <w:rsid w:val="00E544EF"/>
    <w:rsid w:val="00E55E84"/>
    <w:rsid w:val="00EB5C09"/>
    <w:rsid w:val="00EB68B0"/>
    <w:rsid w:val="00F35B4B"/>
    <w:rsid w:val="00F4190F"/>
    <w:rsid w:val="00F744CF"/>
    <w:rsid w:val="00FB43D1"/>
    <w:rsid w:val="00FC2B9A"/>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47C4AD"/>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14</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Watts, Shane</cp:lastModifiedBy>
  <cp:revision>7</cp:revision>
  <cp:lastPrinted>2015-02-05T19:57:00Z</cp:lastPrinted>
  <dcterms:created xsi:type="dcterms:W3CDTF">2020-06-18T17:04:00Z</dcterms:created>
  <dcterms:modified xsi:type="dcterms:W3CDTF">2020-07-29T12:14:00Z</dcterms:modified>
</cp:coreProperties>
</file>