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March 22</w:t>
      </w:r>
      <w:r w:rsidR="00D674D9">
        <w:t>, 2024</w:t>
      </w:r>
    </w:p>
    <w:p w:rsidR="00F05E88" w:rsidRPr="00B62597" w:rsidP="00F05E88">
      <w:pPr>
        <w:pStyle w:val="MeetingDetails"/>
        <w:rPr>
          <w:sz w:val="28"/>
          <w:u w:val="single"/>
        </w:rPr>
      </w:pPr>
      <w:r>
        <w:t>9:00 a</w:t>
      </w:r>
      <w:r>
        <w:t xml:space="preserve">.m. – </w:t>
      </w:r>
      <w:r>
        <w:t>12</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674260">
        <w:t>9</w:t>
      </w:r>
      <w:r w:rsidRPr="00527104">
        <w:t>:00-</w:t>
      </w:r>
      <w:r w:rsidR="00674260">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Information</w:t>
      </w:r>
      <w:r>
        <w:t xml:space="preserve"> (</w:t>
      </w:r>
      <w:r>
        <w:t>09</w:t>
      </w:r>
      <w:r w:rsidR="00361A88">
        <w:t>:10</w:t>
      </w:r>
      <w:r>
        <w:t>-</w:t>
      </w:r>
      <w:r>
        <w:t>11</w:t>
      </w:r>
      <w:r>
        <w:t>:00</w:t>
      </w:r>
      <w:r w:rsidRPr="00DB29E9">
        <w:t>)</w:t>
      </w:r>
    </w:p>
    <w:p w:rsidR="0091200E" w:rsidP="00987AAF">
      <w:pPr>
        <w:pStyle w:val="ListSubhead1"/>
        <w:rPr>
          <w:b w:val="0"/>
        </w:rPr>
      </w:pPr>
      <w:r>
        <w:rPr>
          <w:b w:val="0"/>
        </w:rPr>
        <w:t>Ed Kovler, PJM, will review the updated work plan.</w:t>
      </w:r>
    </w:p>
    <w:p w:rsidR="00E06493" w:rsidP="00987AAF">
      <w:pPr>
        <w:pStyle w:val="ListSubhead1"/>
        <w:rPr>
          <w:b w:val="0"/>
        </w:rPr>
      </w:pPr>
      <w:r>
        <w:rPr>
          <w:b w:val="0"/>
        </w:rPr>
        <w:t>Dylan Seeley</w:t>
      </w:r>
      <w:r w:rsidRPr="00E06493">
        <w:rPr>
          <w:b w:val="0"/>
        </w:rPr>
        <w:t xml:space="preserve">, PJM, will provide the </w:t>
      </w:r>
      <w:r w:rsidRPr="00E06493" w:rsidR="00A4701C">
        <w:rPr>
          <w:b w:val="0"/>
        </w:rPr>
        <w:t>2024 Roadma</w:t>
      </w:r>
      <w:r w:rsidR="00C05804">
        <w:rPr>
          <w:b w:val="0"/>
        </w:rPr>
        <w:t>p and Fast Lane Progress Update.</w:t>
      </w:r>
    </w:p>
    <w:p w:rsidR="00674260" w:rsidP="00987AAF">
      <w:pPr>
        <w:pStyle w:val="ListSubhead1"/>
        <w:rPr>
          <w:b w:val="0"/>
        </w:rPr>
      </w:pPr>
      <w:r>
        <w:rPr>
          <w:b w:val="0"/>
        </w:rPr>
        <w:t>Megha Tiwari, PJM, will discuss the DP1 Requirements and Off</w:t>
      </w:r>
      <w:r w:rsidR="00A112CB">
        <w:rPr>
          <w:b w:val="0"/>
        </w:rPr>
        <w:t>-R</w:t>
      </w:r>
      <w:r>
        <w:rPr>
          <w:b w:val="0"/>
        </w:rPr>
        <w:t>amp to Final Agreement</w:t>
      </w:r>
      <w:r w:rsidR="00C05804">
        <w:rPr>
          <w:b w:val="0"/>
        </w:rPr>
        <w:t>.</w:t>
      </w:r>
    </w:p>
    <w:p w:rsidR="00DE52DF" w:rsidP="00987AAF">
      <w:pPr>
        <w:pStyle w:val="ListSubhead1"/>
        <w:rPr>
          <w:b w:val="0"/>
        </w:rPr>
      </w:pPr>
      <w:r>
        <w:rPr>
          <w:b w:val="0"/>
        </w:rPr>
        <w:t>Anisha Fernandes, PJM, will discuss the Dynamic Model Guidelines for DP1 Submissions</w:t>
      </w:r>
      <w:r w:rsidR="00C05804">
        <w:rPr>
          <w:b w:val="0"/>
        </w:rPr>
        <w:t>.</w:t>
      </w:r>
    </w:p>
    <w:p w:rsidR="00A4701C" w:rsidRPr="00E06493" w:rsidP="00987AAF">
      <w:pPr>
        <w:pStyle w:val="ListSubhead1"/>
        <w:rPr>
          <w:b w:val="0"/>
        </w:rPr>
      </w:pPr>
      <w:r>
        <w:rPr>
          <w:b w:val="0"/>
        </w:rPr>
        <w:t xml:space="preserve">Jonathan Thompson, PJM, will provide the </w:t>
      </w:r>
      <w:r w:rsidRPr="00E06493">
        <w:rPr>
          <w:b w:val="0"/>
        </w:rPr>
        <w:t>Site Co</w:t>
      </w:r>
      <w:r>
        <w:rPr>
          <w:b w:val="0"/>
        </w:rPr>
        <w:t xml:space="preserve">ntrol Education </w:t>
      </w:r>
      <w:r w:rsidR="00C05804">
        <w:rPr>
          <w:b w:val="0"/>
        </w:rPr>
        <w:t>–</w:t>
      </w:r>
      <w:r>
        <w:rPr>
          <w:b w:val="0"/>
        </w:rPr>
        <w:t xml:space="preserve"> Easements</w:t>
      </w:r>
      <w:r w:rsidR="00C05804">
        <w:rPr>
          <w:b w:val="0"/>
        </w:rPr>
        <w:t>.</w:t>
      </w:r>
      <w:r>
        <w:rPr>
          <w:b w:val="0"/>
        </w:rPr>
        <w:t xml:space="preserve"> </w:t>
      </w:r>
    </w:p>
    <w:p w:rsidR="00A4701C" w:rsidRPr="00DE52DF" w:rsidP="00DE52DF">
      <w:pPr>
        <w:pStyle w:val="ListSubhead1"/>
        <w:rPr>
          <w:b w:val="0"/>
        </w:rPr>
      </w:pPr>
      <w:r>
        <w:rPr>
          <w:b w:val="0"/>
        </w:rPr>
        <w:t>Steven Neal, PJM, will provide the LOC Education</w:t>
      </w:r>
      <w:r w:rsidR="00C05804">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E4006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674260" w:rsidRPr="0095194C" w:rsidP="00E40062">
            <w:pPr>
              <w:pStyle w:val="PrimaryHeading"/>
              <w:spacing w:after="0"/>
              <w:rPr>
                <w:b/>
              </w:rPr>
            </w:pPr>
            <w:r>
              <w:rPr>
                <w:b/>
              </w:rPr>
              <w:t>CIR Transfer Efficiency CBIR Process (11:00 – 12:00)</w:t>
            </w:r>
          </w:p>
        </w:tc>
      </w:tr>
      <w:tr w:rsidTr="00E40062">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74260" w:rsidP="00E40062">
            <w:pPr>
              <w:pStyle w:val="AttendeesList"/>
            </w:pPr>
          </w:p>
        </w:tc>
      </w:tr>
    </w:tbl>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r w:rsidR="0057596E">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March 22,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14, 2024</w:t>
            </w:r>
          </w:p>
        </w:tc>
        <w:tc>
          <w:tcPr>
            <w:tcW w:w="1529"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19, 2024</w:t>
            </w:r>
          </w:p>
        </w:tc>
      </w:tr>
      <w:tr w:rsidTr="00F84A96">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3B3133" w:rsidP="003B3133">
            <w:pPr>
              <w:pStyle w:val="DisclaimerHeading"/>
              <w:spacing w:before="40" w:after="40" w:line="220" w:lineRule="exact"/>
              <w:jc w:val="left"/>
              <w:rPr>
                <w:b w:val="0"/>
                <w:i w:val="0"/>
                <w:color w:val="auto"/>
                <w:sz w:val="18"/>
                <w:szCs w:val="18"/>
              </w:rPr>
            </w:pPr>
            <w:r>
              <w:rPr>
                <w:b w:val="0"/>
                <w:i w:val="0"/>
                <w:color w:val="auto"/>
                <w:sz w:val="18"/>
                <w:szCs w:val="18"/>
              </w:rPr>
              <w:t>April 5,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March 28,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April 2, 2024</w:t>
            </w:r>
          </w:p>
        </w:tc>
      </w:tr>
      <w:tr w:rsidTr="00F84A96">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D66F93" w:rsidP="003B3133">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RPr="00C10A9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r w:rsidTr="003B313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F84A96" w:rsidP="003B3133">
            <w:pPr>
              <w:pStyle w:val="DisclaimerHeading"/>
              <w:spacing w:before="40" w:after="40" w:line="220" w:lineRule="exact"/>
              <w:jc w:val="left"/>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May 24, 2024</w:t>
            </w:r>
          </w:p>
        </w:tc>
      </w:tr>
      <w:tr w:rsidTr="003B313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674260" w:rsidRPr="00674260" w:rsidP="00674260">
            <w:pPr>
              <w:pStyle w:val="DisclaimerHeading"/>
              <w:spacing w:before="40" w:after="40" w:line="220" w:lineRule="exact"/>
              <w:jc w:val="left"/>
              <w:rPr>
                <w:b w:val="0"/>
                <w:i w:val="0"/>
                <w:color w:val="auto"/>
                <w:sz w:val="18"/>
                <w:szCs w:val="18"/>
              </w:rPr>
            </w:pPr>
            <w:r>
              <w:rPr>
                <w:b w:val="0"/>
                <w:i w:val="0"/>
                <w:color w:val="auto"/>
                <w:sz w:val="18"/>
                <w:szCs w:val="18"/>
              </w:rPr>
              <w:t>June 21, 2024</w:t>
            </w:r>
          </w:p>
        </w:tc>
        <w:tc>
          <w:tcPr>
            <w:tcW w:w="1980" w:type="dxa"/>
            <w:tcBorders>
              <w:top w:val="single" w:sz="4" w:space="0" w:color="auto"/>
              <w:left w:val="single" w:sz="4" w:space="0" w:color="auto"/>
              <w:bottom w:val="single" w:sz="4" w:space="0" w:color="auto"/>
              <w:right w:val="single" w:sz="4" w:space="0" w:color="auto"/>
            </w:tcBorders>
          </w:tcPr>
          <w:p w:rsidR="00674260" w:rsidP="00674260">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jc w:val="center"/>
              <w:rPr>
                <w:b w:val="0"/>
                <w:color w:val="auto"/>
                <w:sz w:val="18"/>
                <w:szCs w:val="18"/>
              </w:rPr>
            </w:pPr>
            <w:r>
              <w:rPr>
                <w:b w:val="0"/>
                <w:color w:val="auto"/>
                <w:sz w:val="18"/>
                <w:szCs w:val="18"/>
              </w:rPr>
              <w:t>June 13, 2024</w:t>
            </w:r>
          </w:p>
        </w:tc>
        <w:tc>
          <w:tcPr>
            <w:tcW w:w="1529"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jc w:val="center"/>
              <w:rPr>
                <w:b w:val="0"/>
                <w:color w:val="auto"/>
                <w:sz w:val="18"/>
                <w:szCs w:val="18"/>
              </w:rPr>
            </w:pPr>
            <w:r>
              <w:rPr>
                <w:b w:val="0"/>
                <w:color w:val="auto"/>
                <w:sz w:val="18"/>
                <w:szCs w:val="18"/>
              </w:rPr>
              <w:t>June 18,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bookmarkStart w:id="2" w:name="_GoBack"/>
      <w:bookmarkEnd w:id="2"/>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580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674260">
      <w:t>March 19</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37321"/>
    <w:rsid w:val="00361A88"/>
    <w:rsid w:val="00394850"/>
    <w:rsid w:val="003B3133"/>
    <w:rsid w:val="003B55E1"/>
    <w:rsid w:val="003C17E2"/>
    <w:rsid w:val="003C3320"/>
    <w:rsid w:val="003D3DBA"/>
    <w:rsid w:val="003D7E5C"/>
    <w:rsid w:val="003E7A73"/>
    <w:rsid w:val="003F046E"/>
    <w:rsid w:val="0046043F"/>
    <w:rsid w:val="00491490"/>
    <w:rsid w:val="00493584"/>
    <w:rsid w:val="00494494"/>
    <w:rsid w:val="004969FA"/>
    <w:rsid w:val="004C20E4"/>
    <w:rsid w:val="004F3D57"/>
    <w:rsid w:val="00527104"/>
    <w:rsid w:val="00564DEE"/>
    <w:rsid w:val="005675A0"/>
    <w:rsid w:val="0057441E"/>
    <w:rsid w:val="0057596E"/>
    <w:rsid w:val="005A5D0D"/>
    <w:rsid w:val="005B6804"/>
    <w:rsid w:val="005C2128"/>
    <w:rsid w:val="005D225E"/>
    <w:rsid w:val="005D6D05"/>
    <w:rsid w:val="006024A0"/>
    <w:rsid w:val="00602967"/>
    <w:rsid w:val="00606F11"/>
    <w:rsid w:val="00644E9D"/>
    <w:rsid w:val="00674260"/>
    <w:rsid w:val="00690003"/>
    <w:rsid w:val="006978BB"/>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91200E"/>
    <w:rsid w:val="00917386"/>
    <w:rsid w:val="0092722F"/>
    <w:rsid w:val="0095194C"/>
    <w:rsid w:val="0097702E"/>
    <w:rsid w:val="00987AAF"/>
    <w:rsid w:val="00991528"/>
    <w:rsid w:val="009A3BC8"/>
    <w:rsid w:val="009A5430"/>
    <w:rsid w:val="009C15C4"/>
    <w:rsid w:val="009C7250"/>
    <w:rsid w:val="009F53F9"/>
    <w:rsid w:val="00A05391"/>
    <w:rsid w:val="00A112CB"/>
    <w:rsid w:val="00A317A9"/>
    <w:rsid w:val="00A36FEA"/>
    <w:rsid w:val="00A41149"/>
    <w:rsid w:val="00A4701C"/>
    <w:rsid w:val="00A56D57"/>
    <w:rsid w:val="00A6110D"/>
    <w:rsid w:val="00A931C3"/>
    <w:rsid w:val="00AC2247"/>
    <w:rsid w:val="00B16D95"/>
    <w:rsid w:val="00B20316"/>
    <w:rsid w:val="00B34E3C"/>
    <w:rsid w:val="00B419E4"/>
    <w:rsid w:val="00B42FAE"/>
    <w:rsid w:val="00B62597"/>
    <w:rsid w:val="00BA05E5"/>
    <w:rsid w:val="00BA6146"/>
    <w:rsid w:val="00BB531B"/>
    <w:rsid w:val="00BB6921"/>
    <w:rsid w:val="00BF331B"/>
    <w:rsid w:val="00C05804"/>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66F93"/>
    <w:rsid w:val="00D674D9"/>
    <w:rsid w:val="00D729E2"/>
    <w:rsid w:val="00D827A6"/>
    <w:rsid w:val="00D831E4"/>
    <w:rsid w:val="00D9283D"/>
    <w:rsid w:val="00D95949"/>
    <w:rsid w:val="00DA23DE"/>
    <w:rsid w:val="00DB29E9"/>
    <w:rsid w:val="00DE34CF"/>
    <w:rsid w:val="00DE452C"/>
    <w:rsid w:val="00DE52DF"/>
    <w:rsid w:val="00DE77B9"/>
    <w:rsid w:val="00DF1112"/>
    <w:rsid w:val="00E06493"/>
    <w:rsid w:val="00E1605D"/>
    <w:rsid w:val="00E20EE0"/>
    <w:rsid w:val="00E32B6B"/>
    <w:rsid w:val="00E40062"/>
    <w:rsid w:val="00E5387A"/>
    <w:rsid w:val="00E55E84"/>
    <w:rsid w:val="00EB68B0"/>
    <w:rsid w:val="00F05E88"/>
    <w:rsid w:val="00F4190F"/>
    <w:rsid w:val="00F5077C"/>
    <w:rsid w:val="00F84A96"/>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CA05CA"/>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