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May</w:t>
      </w:r>
      <w:r>
        <w:t xml:space="preserve"> </w:t>
      </w:r>
      <w:r w:rsidR="008C52D8">
        <w:t>1</w:t>
      </w:r>
      <w:r>
        <w:t>2</w:t>
      </w:r>
      <w:r w:rsidRPr="00634173">
        <w:t>, 202</w:t>
      </w:r>
      <w:r w:rsidR="008C52D8">
        <w:t>3</w:t>
      </w:r>
    </w:p>
    <w:p w:rsidR="00F41872" w:rsidRPr="00634173" w:rsidP="00F41872">
      <w:pPr>
        <w:pStyle w:val="MeetingDetails"/>
        <w:rPr>
          <w:u w:val="single"/>
        </w:rPr>
      </w:pPr>
      <w:r>
        <w:t>2</w:t>
      </w:r>
      <w:r w:rsidRPr="00634173">
        <w:t xml:space="preserve">:00 </w:t>
      </w:r>
      <w:r w:rsidR="008522AC">
        <w:t>p</w:t>
      </w:r>
      <w:r w:rsidRPr="00634173">
        <w:t xml:space="preserve">.m. – </w:t>
      </w:r>
      <w:r>
        <w:t>3</w:t>
      </w:r>
      <w:r w:rsidRPr="00634173">
        <w:t xml:space="preserve">:00 </w:t>
      </w:r>
      <w:r w:rsidR="003E01AF">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467939">
        <w:rPr>
          <w:b w:val="0"/>
          <w:szCs w:val="24"/>
        </w:rPr>
        <w:t>April</w:t>
      </w:r>
      <w:r w:rsidRPr="00634173">
        <w:rPr>
          <w:b w:val="0"/>
          <w:szCs w:val="24"/>
        </w:rPr>
        <w:t xml:space="preserve"> </w:t>
      </w:r>
      <w:r w:rsidR="00467939">
        <w:rPr>
          <w:b w:val="0"/>
          <w:szCs w:val="24"/>
        </w:rPr>
        <w:t>14</w:t>
      </w:r>
      <w:r w:rsidRPr="00634173">
        <w:rPr>
          <w:b w:val="0"/>
          <w:szCs w:val="24"/>
        </w:rPr>
        <w:t>, 202</w:t>
      </w:r>
      <w:r w:rsidR="00467939">
        <w:rPr>
          <w:b w:val="0"/>
          <w:szCs w:val="24"/>
        </w:rPr>
        <w:t>3</w:t>
      </w:r>
      <w:r w:rsidRPr="00634173">
        <w:rPr>
          <w:b w:val="0"/>
          <w:szCs w:val="24"/>
        </w:rPr>
        <w:t xml:space="preserve"> RAAS meeting.</w:t>
      </w:r>
    </w:p>
    <w:p w:rsidR="00F41872" w:rsidRPr="00634173" w:rsidP="007A6334">
      <w:pPr>
        <w:pStyle w:val="PrimaryHeading"/>
        <w:rPr>
          <w:sz w:val="24"/>
          <w:szCs w:val="24"/>
        </w:rPr>
      </w:pPr>
      <w:r>
        <w:t>2023 Reserve Requirement Study Assumptions</w:t>
      </w:r>
      <w:r w:rsidR="00467939">
        <w:t xml:space="preserve"> *</w:t>
      </w:r>
    </w:p>
    <w:p w:rsidR="00A16D85" w:rsidP="00A16D85">
      <w:pPr>
        <w:pStyle w:val="ListSubhead1"/>
        <w:rPr>
          <w:b w:val="0"/>
          <w:szCs w:val="24"/>
        </w:rPr>
      </w:pPr>
      <w:r w:rsidRPr="00634173">
        <w:rPr>
          <w:b w:val="0"/>
          <w:szCs w:val="24"/>
        </w:rPr>
        <w:t xml:space="preserve">PJM will present the </w:t>
      </w:r>
      <w:r>
        <w:rPr>
          <w:b w:val="0"/>
          <w:szCs w:val="24"/>
        </w:rPr>
        <w:t>202</w:t>
      </w:r>
      <w:r w:rsidR="008C52D8">
        <w:rPr>
          <w:b w:val="0"/>
          <w:szCs w:val="24"/>
        </w:rPr>
        <w:t>3</w:t>
      </w:r>
      <w:r>
        <w:rPr>
          <w:b w:val="0"/>
          <w:szCs w:val="24"/>
        </w:rPr>
        <w:t xml:space="preserve"> Reserve Requirement Study </w:t>
      </w:r>
      <w:r w:rsidR="008C52D8">
        <w:rPr>
          <w:b w:val="0"/>
          <w:szCs w:val="24"/>
        </w:rPr>
        <w:t xml:space="preserve">assumptions. </w:t>
      </w:r>
      <w:r w:rsidRPr="008C52D8" w:rsidR="008C52D8">
        <w:rPr>
          <w:b w:val="0"/>
        </w:rPr>
        <w:t>The subcommittee will be requested to endorse the study assumptions.</w:t>
      </w:r>
      <w:r>
        <w:rPr>
          <w:b w:val="0"/>
          <w:szCs w:val="24"/>
        </w:rPr>
        <w:t xml:space="preserve">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F41872">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F41872" w:rsidRPr="00BB6921" w:rsidP="007A6334">
            <w:pPr>
              <w:pStyle w:val="DisclaimerHeading"/>
              <w:spacing w:before="40" w:after="40" w:line="220" w:lineRule="exact"/>
              <w:jc w:val="left"/>
              <w:rPr>
                <w:b w:val="0"/>
                <w:i w:val="0"/>
                <w:color w:val="auto"/>
                <w:sz w:val="18"/>
                <w:szCs w:val="18"/>
              </w:rPr>
            </w:pPr>
            <w:r>
              <w:rPr>
                <w:b w:val="0"/>
                <w:sz w:val="22"/>
                <w:szCs w:val="24"/>
              </w:rPr>
              <w:t>6/20/2023</w:t>
            </w:r>
          </w:p>
        </w:tc>
        <w:tc>
          <w:tcPr>
            <w:tcW w:w="2160" w:type="dxa"/>
            <w:tcBorders>
              <w:top w:val="single" w:sz="4" w:space="0" w:color="auto"/>
              <w:left w:val="single" w:sz="4" w:space="0" w:color="auto"/>
              <w:bottom w:val="single" w:sz="4" w:space="0" w:color="auto"/>
              <w:right w:val="single" w:sz="8" w:space="0" w:color="auto"/>
            </w:tcBorders>
          </w:tcPr>
          <w:p w:rsidR="00F41872" w:rsidRPr="00C10A93" w:rsidP="00F41872">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F41872" w:rsidRPr="00C10A93" w:rsidP="007A6334">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8C52D8">
            <w:pPr>
              <w:pStyle w:val="DisclaimerHeading"/>
              <w:spacing w:before="40" w:after="40" w:line="220" w:lineRule="exact"/>
              <w:jc w:val="left"/>
              <w:rPr>
                <w:b w:val="0"/>
                <w:i w:val="0"/>
                <w:color w:val="auto"/>
                <w:sz w:val="18"/>
                <w:szCs w:val="18"/>
              </w:rPr>
            </w:pPr>
            <w:r>
              <w:rPr>
                <w:b w:val="0"/>
                <w:sz w:val="22"/>
                <w:szCs w:val="24"/>
              </w:rPr>
              <w:t>7/24/2023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8</w:t>
            </w:r>
            <w:r>
              <w:rPr>
                <w:b w:val="0"/>
                <w:sz w:val="22"/>
                <w:szCs w:val="24"/>
              </w:rPr>
              <w:t>/2</w:t>
            </w:r>
            <w:r>
              <w:rPr>
                <w:b w:val="0"/>
                <w:sz w:val="22"/>
                <w:szCs w:val="24"/>
              </w:rPr>
              <w:t>9</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9</w:t>
            </w:r>
            <w:r>
              <w:rPr>
                <w:b w:val="0"/>
                <w:sz w:val="22"/>
                <w:szCs w:val="24"/>
              </w:rPr>
              <w:t>/</w:t>
            </w:r>
            <w:r>
              <w:rPr>
                <w:b w:val="0"/>
                <w:sz w:val="22"/>
                <w:szCs w:val="24"/>
              </w:rPr>
              <w:t>18</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bookmarkStart w:id="2" w:name="_GoBack"/>
      <w:bookmarkEnd w:id="2"/>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793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3320"/>
    <w:rsid w:val="003D7E5C"/>
    <w:rsid w:val="003E01AF"/>
    <w:rsid w:val="003E7A73"/>
    <w:rsid w:val="0046043F"/>
    <w:rsid w:val="00467939"/>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A34A3"/>
    <w:rsid w:val="007A6334"/>
    <w:rsid w:val="007C2954"/>
    <w:rsid w:val="007D4F70"/>
    <w:rsid w:val="007E7CAB"/>
    <w:rsid w:val="00837B12"/>
    <w:rsid w:val="00841282"/>
    <w:rsid w:val="008522AC"/>
    <w:rsid w:val="008552A3"/>
    <w:rsid w:val="00882652"/>
    <w:rsid w:val="008C52D8"/>
    <w:rsid w:val="00917386"/>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241FB3"/>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