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1A17639B" w14:textId="77777777">
      <w:pPr>
        <w:pStyle w:val="MeetingDetails"/>
      </w:pPr>
      <w:r>
        <w:t>Dynamic Line Ratings Task Force</w:t>
      </w:r>
    </w:p>
    <w:p w:rsidR="00850ECB" w:rsidRPr="00B62597" w:rsidP="0038650F" w14:paraId="0E54F559" w14:textId="77777777">
      <w:pPr>
        <w:pStyle w:val="MeetingDetails"/>
      </w:pPr>
      <w:r>
        <w:t>Webex/Conference Call</w:t>
      </w:r>
    </w:p>
    <w:p w:rsidR="00850ECB" w:rsidRPr="00B62597" w:rsidP="0038650F" w14:paraId="6C55081C" w14:textId="6CD651DD">
      <w:pPr>
        <w:pStyle w:val="MeetingDetails"/>
      </w:pPr>
      <w:r>
        <w:t>December</w:t>
      </w:r>
      <w:r w:rsidR="00CC7501">
        <w:t xml:space="preserve"> 1</w:t>
      </w:r>
      <w:r>
        <w:t>2</w:t>
      </w:r>
      <w:r w:rsidR="00CE6606">
        <w:t>, 2022</w:t>
      </w:r>
    </w:p>
    <w:p w:rsidR="00850ECB" w:rsidP="0038650F" w14:paraId="1524FD88" w14:textId="6188E6EA">
      <w:pPr>
        <w:pStyle w:val="MeetingDetails"/>
      </w:pPr>
      <w:r>
        <w:t>1:00 p</w:t>
      </w:r>
      <w:r w:rsidR="00672817">
        <w:t xml:space="preserve">.m. – </w:t>
      </w:r>
      <w:r>
        <w:t>4</w:t>
      </w:r>
      <w:r w:rsidR="001E3430">
        <w:t>:00 p</w:t>
      </w:r>
      <w:r w:rsidR="00672817">
        <w:t>.m. EPT</w:t>
      </w:r>
    </w:p>
    <w:p w:rsidR="00B62597" w:rsidRPr="00B62597" w:rsidP="00B62597" w14:paraId="471EF87D" w14:textId="77777777">
      <w:pPr>
        <w:spacing w:after="0" w:line="240" w:lineRule="auto"/>
        <w:rPr>
          <w:rFonts w:ascii="Arial Narrow" w:eastAsia="Times New Roman" w:hAnsi="Arial Narrow" w:cs="Times New Roman"/>
          <w:sz w:val="24"/>
          <w:szCs w:val="20"/>
        </w:rPr>
      </w:pPr>
    </w:p>
    <w:p w:rsidR="00B62597" w:rsidRPr="00B62597" w:rsidP="007C2954" w14:paraId="0A2FA217" w14:textId="3F3845D3">
      <w:pPr>
        <w:pStyle w:val="PrimaryHeading"/>
        <w:rPr>
          <w:caps/>
        </w:rPr>
      </w:pPr>
      <w:bookmarkStart w:id="0" w:name="OLE_LINK5"/>
      <w:bookmarkStart w:id="1" w:name="OLE_LINK3"/>
      <w:r w:rsidRPr="00527104">
        <w:t>Adm</w:t>
      </w:r>
      <w:r w:rsidRPr="007C2954">
        <w:t>inistrati</w:t>
      </w:r>
      <w:r w:rsidRPr="00527104">
        <w:t>on (</w:t>
      </w:r>
      <w:r w:rsidR="006260E6">
        <w:t>1</w:t>
      </w:r>
      <w:r w:rsidR="00850ECB">
        <w:t>:00</w:t>
      </w:r>
      <w:r w:rsidR="00C879E9">
        <w:t xml:space="preserve"> </w:t>
      </w:r>
      <w:r w:rsidR="00850ECB">
        <w:t>-</w:t>
      </w:r>
      <w:r w:rsidR="00C879E9">
        <w:t xml:space="preserve"> </w:t>
      </w:r>
      <w:r w:rsidR="006260E6">
        <w:t>1</w:t>
      </w:r>
      <w:r w:rsidRPr="00527104" w:rsidR="00850ECB">
        <w:t>:</w:t>
      </w:r>
      <w:r w:rsidR="00FB6C45">
        <w:t>10</w:t>
      </w:r>
      <w:r w:rsidRPr="00527104">
        <w:t>)</w:t>
      </w:r>
    </w:p>
    <w:bookmarkEnd w:id="0"/>
    <w:bookmarkEnd w:id="1"/>
    <w:p w:rsidR="00850ECB" w:rsidP="005F64F0" w14:paraId="6069F531" w14:textId="77777777">
      <w:pPr>
        <w:pStyle w:val="SecondaryHeading-Numbered"/>
        <w:numPr>
          <w:ilvl w:val="0"/>
          <w:numId w:val="16"/>
        </w:numPr>
        <w:rPr>
          <w:b w:val="0"/>
        </w:rPr>
      </w:pPr>
      <w:r>
        <w:rPr>
          <w:b w:val="0"/>
        </w:rPr>
        <w:t>Natalie Tacka Furtaw, PJM will provide welcome and a</w:t>
      </w:r>
      <w:r w:rsidRPr="00102A9C" w:rsidR="00CE6606">
        <w:rPr>
          <w:b w:val="0"/>
        </w:rPr>
        <w:t>nnouncement</w:t>
      </w:r>
      <w:r w:rsidR="00CE6606">
        <w:rPr>
          <w:b w:val="0"/>
        </w:rPr>
        <w:t>s</w:t>
      </w:r>
      <w:r>
        <w:rPr>
          <w:b w:val="0"/>
        </w:rPr>
        <w:t>.</w:t>
      </w:r>
    </w:p>
    <w:p w:rsidR="005F64F0" w:rsidRPr="00B65F0A" w:rsidP="00B65F0A" w14:paraId="5BF0326A" w14:textId="77777777">
      <w:pPr>
        <w:pStyle w:val="ListedItem"/>
        <w:numPr>
          <w:ilvl w:val="1"/>
          <w:numId w:val="16"/>
        </w:numPr>
        <w:rPr>
          <w:rFonts w:eastAsiaTheme="minorHAnsi"/>
          <w:sz w:val="24"/>
        </w:rPr>
      </w:pPr>
      <w:r>
        <w:rPr>
          <w:rFonts w:cs="ArialNarrow-Bold"/>
          <w:bCs/>
          <w:sz w:val="24"/>
          <w:szCs w:val="24"/>
        </w:rPr>
        <w:t>Ashwini Bhat</w:t>
      </w:r>
      <w:r w:rsidR="00E179A5">
        <w:rPr>
          <w:rFonts w:cs="ArialNarrow-Bold"/>
          <w:bCs/>
          <w:sz w:val="24"/>
          <w:szCs w:val="24"/>
        </w:rPr>
        <w:t>, PJM will r</w:t>
      </w:r>
      <w:r w:rsidRPr="00E179A5" w:rsidR="00672817">
        <w:rPr>
          <w:rFonts w:cs="ArialNarrow-Bold"/>
          <w:bCs/>
          <w:sz w:val="24"/>
          <w:szCs w:val="24"/>
        </w:rPr>
        <w:t xml:space="preserve">eview </w:t>
      </w:r>
      <w:r w:rsidRPr="00E179A5" w:rsidR="00672817">
        <w:rPr>
          <w:sz w:val="24"/>
        </w:rPr>
        <w:t xml:space="preserve">Antitrust Guidelines, Code of Conduct, Public Meetings/Media Participation, Webex Participant Identification Requirements and </w:t>
      </w:r>
      <w:r w:rsidRPr="00E179A5" w:rsidR="00672817">
        <w:rPr>
          <w:rFonts w:eastAsiaTheme="minorHAnsi"/>
          <w:sz w:val="24"/>
        </w:rPr>
        <w:t>Compliance Disclaimer</w:t>
      </w:r>
      <w:r w:rsidR="00B65F0A">
        <w:rPr>
          <w:rFonts w:eastAsiaTheme="minorHAnsi"/>
          <w:sz w:val="24"/>
        </w:rPr>
        <w:t xml:space="preserve">. </w:t>
      </w:r>
      <w:r w:rsidRPr="00B65F0A" w:rsidR="00672817">
        <w:rPr>
          <w:rFonts w:eastAsiaTheme="minorHAnsi"/>
          <w:sz w:val="24"/>
        </w:rPr>
        <w:t xml:space="preserve">Webex report </w:t>
      </w:r>
      <w:r w:rsidRPr="00B65F0A" w:rsidR="00672817">
        <w:rPr>
          <w:rFonts w:eastAsiaTheme="minorHAnsi"/>
          <w:sz w:val="24"/>
        </w:rPr>
        <w:t>will be used</w:t>
      </w:r>
      <w:r w:rsidRPr="00B65F0A" w:rsidR="00672817">
        <w:rPr>
          <w:rFonts w:eastAsiaTheme="minorHAnsi"/>
          <w:sz w:val="24"/>
        </w:rPr>
        <w:t xml:space="preserve"> for attendance</w:t>
      </w:r>
      <w:r w:rsidR="00B65F0A">
        <w:rPr>
          <w:rFonts w:eastAsiaTheme="minorHAnsi"/>
          <w:sz w:val="24"/>
        </w:rPr>
        <w:t xml:space="preserve">. </w:t>
      </w:r>
    </w:p>
    <w:p w:rsidR="00EA7A9D" w:rsidP="00EA7A9D" w14:paraId="3915EA17" w14:textId="155DFB9C">
      <w:pPr>
        <w:pStyle w:val="PrimaryHeading"/>
      </w:pPr>
      <w:r>
        <w:t xml:space="preserve">Transmission Owner and Vendor Experience on </w:t>
      </w:r>
      <w:r w:rsidR="006260E6">
        <w:t>Dynamic Line Ratings (1</w:t>
      </w:r>
      <w:r w:rsidR="002753DF">
        <w:t>:10</w:t>
      </w:r>
      <w:r w:rsidR="00C879E9">
        <w:t xml:space="preserve"> </w:t>
      </w:r>
      <w:r w:rsidR="006260E6">
        <w:t>-</w:t>
      </w:r>
      <w:r w:rsidR="00B34824">
        <w:t xml:space="preserve"> </w:t>
      </w:r>
      <w:r w:rsidR="006260E6">
        <w:t>3</w:t>
      </w:r>
      <w:r w:rsidR="001E6016">
        <w:t>:45</w:t>
      </w:r>
      <w:r w:rsidRPr="00DB29E9" w:rsidR="00672817">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1395D41" w14:textId="77777777" w:rsidTr="00290226">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EA7A9D" w:rsidP="001E6016" w14:paraId="46D459AC" w14:textId="2E9414C0">
            <w:pPr>
              <w:pStyle w:val="SecondaryHeading-Numbered"/>
              <w:numPr>
                <w:ilvl w:val="0"/>
                <w:numId w:val="16"/>
              </w:numPr>
              <w:ind w:left="240"/>
            </w:pPr>
            <w:r>
              <w:t xml:space="preserve">Hilary Pearson and </w:t>
            </w:r>
            <w:r w:rsidR="002753DF">
              <w:t xml:space="preserve">Jonathan </w:t>
            </w:r>
            <w:r w:rsidR="002753DF">
              <w:t>Marmillo</w:t>
            </w:r>
            <w:r w:rsidR="002753DF">
              <w:t xml:space="preserve">, </w:t>
            </w:r>
            <w:r w:rsidR="002753DF">
              <w:t>LineVision</w:t>
            </w:r>
            <w:r w:rsidR="002753DF">
              <w:t>, will discuss</w:t>
            </w:r>
            <w:r w:rsidR="00D60CAC">
              <w:t xml:space="preserve"> DLR experience </w:t>
            </w:r>
            <w:r w:rsidR="002753DF">
              <w:t>and best practices</w:t>
            </w:r>
            <w:r w:rsidR="00D60CAC">
              <w:t>.</w:t>
            </w:r>
            <w:r w:rsidR="002753DF">
              <w:t xml:space="preserve"> </w:t>
            </w:r>
            <w:r w:rsidR="00B34824">
              <w:t>(1:10 - 1:50)</w:t>
            </w:r>
          </w:p>
          <w:p w:rsidR="00D60CAC" w:rsidP="001E6016" w14:paraId="6EB634C9" w14:textId="77777777">
            <w:pPr>
              <w:pStyle w:val="SecondaryHeading-Numbered"/>
              <w:numPr>
                <w:ilvl w:val="0"/>
                <w:numId w:val="0"/>
              </w:numPr>
              <w:ind w:left="240"/>
            </w:pPr>
          </w:p>
          <w:p w:rsidR="00D60CAC" w:rsidP="001E6016" w14:paraId="2A27C42F" w14:textId="406067AE">
            <w:pPr>
              <w:pStyle w:val="SecondaryHeading-Numbered"/>
              <w:numPr>
                <w:ilvl w:val="0"/>
                <w:numId w:val="16"/>
              </w:numPr>
              <w:ind w:left="240"/>
            </w:pPr>
            <w:r>
              <w:t xml:space="preserve">Joey Alexander, Ampacimon, </w:t>
            </w:r>
            <w:r>
              <w:t>will discuss DLR experience and best practices.</w:t>
            </w:r>
            <w:r w:rsidR="00B34824">
              <w:t xml:space="preserve"> (1:50 - 2:30)</w:t>
            </w:r>
          </w:p>
          <w:p w:rsidR="00D60CAC" w:rsidP="001E6016" w14:paraId="2F3043FF" w14:textId="77777777">
            <w:pPr>
              <w:pStyle w:val="SecondaryHeading-Numbered"/>
              <w:numPr>
                <w:ilvl w:val="0"/>
                <w:numId w:val="0"/>
              </w:numPr>
              <w:ind w:left="240"/>
            </w:pPr>
          </w:p>
          <w:p w:rsidR="00D60CAC" w:rsidP="001E6016" w14:paraId="7EF6A8A1" w14:textId="62435319">
            <w:pPr>
              <w:pStyle w:val="SecondaryHeading-Numbered"/>
              <w:numPr>
                <w:ilvl w:val="0"/>
                <w:numId w:val="16"/>
              </w:numPr>
              <w:ind w:left="240"/>
            </w:pPr>
            <w:r>
              <w:t xml:space="preserve">Eric Rosenberger, </w:t>
            </w:r>
            <w:r>
              <w:t>Horst Lehman,</w:t>
            </w:r>
            <w:r w:rsidR="006260E6">
              <w:t xml:space="preserve"> and</w:t>
            </w:r>
            <w:r>
              <w:t xml:space="preserve"> Bill Elko</w:t>
            </w:r>
            <w:r>
              <w:t xml:space="preserve">, </w:t>
            </w:r>
            <w:r w:rsidR="006260E6">
              <w:t>PPL</w:t>
            </w:r>
            <w:r>
              <w:t>, will discuss DLR experience and best practices.</w:t>
            </w:r>
            <w:r w:rsidR="00B34824">
              <w:t xml:space="preserve"> (2:30 - 3:10)</w:t>
            </w:r>
          </w:p>
          <w:p w:rsidR="00D60CAC" w:rsidP="001E6016" w14:paraId="23108B1E" w14:textId="77777777">
            <w:pPr>
              <w:pStyle w:val="SecondaryHeading-Numbered"/>
              <w:numPr>
                <w:ilvl w:val="0"/>
                <w:numId w:val="0"/>
              </w:numPr>
              <w:ind w:left="240"/>
            </w:pPr>
          </w:p>
          <w:p w:rsidR="001E6016" w:rsidP="001E6016" w14:paraId="154080D9" w14:textId="55705F72">
            <w:pPr>
              <w:pStyle w:val="SecondaryHeading-Numbered"/>
              <w:numPr>
                <w:ilvl w:val="0"/>
                <w:numId w:val="16"/>
              </w:numPr>
              <w:ind w:left="240"/>
            </w:pPr>
            <w:r>
              <w:t xml:space="preserve">Elizabeth Cook and </w:t>
            </w:r>
            <w:r>
              <w:t>Michelle Antantis</w:t>
            </w:r>
            <w:r w:rsidR="002753DF">
              <w:t xml:space="preserve">, Duquesne Light </w:t>
            </w:r>
            <w:r w:rsidR="002753DF">
              <w:t>Company</w:t>
            </w:r>
            <w:r w:rsidR="002753DF">
              <w:t>,</w:t>
            </w:r>
            <w:r w:rsidR="002753DF">
              <w:t xml:space="preserve"> will discuss DLR experience and best practices.</w:t>
            </w:r>
            <w:r w:rsidR="00B34824">
              <w:t xml:space="preserve"> (3:10 - 3:50)</w:t>
            </w:r>
          </w:p>
          <w:p w:rsidR="001E6016" w:rsidP="001E6016" w14:paraId="41E6A0A7" w14:textId="77777777">
            <w:pPr>
              <w:pStyle w:val="ListParagraph"/>
              <w:rPr>
                <w:b w:val="0"/>
                <w:bCs w:val="0"/>
              </w:rPr>
            </w:pPr>
          </w:p>
          <w:p w:rsidR="001E6016" w:rsidRPr="001E6016" w:rsidP="001E6016" w14:paraId="77291F28" w14:textId="6BC4993D">
            <w:pPr>
              <w:pStyle w:val="PrimaryHeading"/>
              <w:rPr>
                <w:b/>
              </w:rPr>
            </w:pPr>
            <w:r>
              <w:rPr>
                <w:b/>
              </w:rPr>
              <w:t>Additional Education</w:t>
            </w:r>
            <w:r w:rsidRPr="001E6016">
              <w:rPr>
                <w:b/>
              </w:rPr>
              <w:t xml:space="preserve"> </w:t>
            </w:r>
            <w:r w:rsidR="002753DF">
              <w:rPr>
                <w:b/>
              </w:rPr>
              <w:t xml:space="preserve">&amp; Work Plan </w:t>
            </w:r>
            <w:r w:rsidRPr="001E6016">
              <w:rPr>
                <w:b/>
              </w:rPr>
              <w:t>Discussion (</w:t>
            </w:r>
            <w:r w:rsidR="006260E6">
              <w:rPr>
                <w:b/>
              </w:rPr>
              <w:t>3</w:t>
            </w:r>
            <w:r w:rsidRPr="001E6016">
              <w:rPr>
                <w:b/>
              </w:rPr>
              <w:t>:</w:t>
            </w:r>
            <w:r w:rsidR="00B34824">
              <w:rPr>
                <w:b/>
              </w:rPr>
              <w:t>50</w:t>
            </w:r>
            <w:r w:rsidRPr="001E6016">
              <w:rPr>
                <w:b/>
              </w:rPr>
              <w:t xml:space="preserve"> -</w:t>
            </w:r>
            <w:r w:rsidR="006260E6">
              <w:rPr>
                <w:b/>
              </w:rPr>
              <w:t xml:space="preserve"> 4</w:t>
            </w:r>
            <w:r w:rsidRPr="001E6016">
              <w:rPr>
                <w:b/>
              </w:rPr>
              <w:t>:</w:t>
            </w:r>
            <w:r w:rsidR="002753DF">
              <w:rPr>
                <w:b/>
              </w:rPr>
              <w:t>00</w:t>
            </w:r>
            <w:r w:rsidRPr="001E6016">
              <w:rPr>
                <w:b/>
              </w:rPr>
              <w:t>)</w:t>
            </w:r>
          </w:p>
          <w:p w:rsidR="001E6016" w:rsidRPr="00FB6C45" w:rsidP="001E6016" w14:paraId="7F9D2E79" w14:textId="5C3B4980">
            <w:pPr>
              <w:pStyle w:val="SecondaryHeading-Numbered"/>
              <w:numPr>
                <w:ilvl w:val="0"/>
                <w:numId w:val="16"/>
              </w:numPr>
              <w:rPr>
                <w:b/>
              </w:rPr>
            </w:pPr>
            <w:r w:rsidRPr="00FB6C45">
              <w:rPr>
                <w:rFonts w:eastAsiaTheme="minorHAnsi"/>
              </w:rPr>
              <w:t>Natalie Tacka Furtaw</w:t>
            </w:r>
            <w:r>
              <w:t xml:space="preserve"> will </w:t>
            </w:r>
            <w:r>
              <w:t xml:space="preserve">lead a discussion on additional topics for </w:t>
            </w:r>
            <w:r w:rsidR="002753DF">
              <w:t>the task force, and review the Work Plan</w:t>
            </w:r>
            <w:r>
              <w:t xml:space="preserve">. </w:t>
            </w:r>
            <w:r w:rsidR="00615FE0">
              <w:t xml:space="preserve">The </w:t>
            </w:r>
            <w:hyperlink r:id="rId5" w:history="1">
              <w:r w:rsidRPr="00615FE0" w:rsidR="00615FE0">
                <w:rPr>
                  <w:rStyle w:val="Hyperlink"/>
                  <w:b/>
                  <w:bCs w:val="0"/>
                </w:rPr>
                <w:t>Education Tracker</w:t>
              </w:r>
            </w:hyperlink>
            <w:r w:rsidR="00615FE0">
              <w:t xml:space="preserve"> </w:t>
            </w:r>
            <w:r w:rsidR="00615FE0">
              <w:t>is</w:t>
            </w:r>
            <w:bookmarkStart w:id="2" w:name="_GoBack"/>
            <w:bookmarkEnd w:id="2"/>
            <w:r w:rsidR="00615FE0">
              <w:t xml:space="preserve"> posted</w:t>
            </w:r>
            <w:r w:rsidR="00615FE0">
              <w:t xml:space="preserve"> to the main DLRTF page.</w:t>
            </w:r>
          </w:p>
          <w:p w:rsidR="001E6016" w:rsidRPr="001E6016" w:rsidP="001E6016" w14:paraId="69FFB115" w14:textId="34F33DAF">
            <w:pPr>
              <w:pStyle w:val="SecondaryHeading-Numbered"/>
              <w:numPr>
                <w:ilvl w:val="0"/>
                <w:numId w:val="0"/>
              </w:numPr>
              <w:ind w:left="360" w:hanging="360"/>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14:paraId="159C7753" w14:textId="77777777" w:rsidTr="0029022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60BB4C4C"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C6AD69B"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79B7A75C"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0394353C" w14:textId="77777777" w:rsidTr="00290226">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2E9A6B38" w14:textId="77777777">
            <w:pPr>
              <w:pStyle w:val="DisclaimerHeading"/>
              <w:rPr>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510026E"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23A33EB"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0DE67EE3"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5E9E8D01" w14:textId="77777777">
            <w:pPr>
              <w:pStyle w:val="DisclaimerHeading"/>
              <w:jc w:val="center"/>
              <w:rPr>
                <w:color w:val="FFFFFF" w:themeColor="background1"/>
                <w:sz w:val="19"/>
                <w:szCs w:val="19"/>
              </w:rPr>
            </w:pPr>
          </w:p>
        </w:tc>
      </w:tr>
      <w:tr w14:paraId="06D19B98" w14:textId="77777777" w:rsidTr="00290226">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49D32DB1" w14:textId="6E654BAF">
            <w:pPr>
              <w:pStyle w:val="DisclaimerHeading"/>
              <w:spacing w:before="40" w:after="40" w:line="220" w:lineRule="exact"/>
              <w:rPr>
                <w:b w:val="0"/>
                <w:color w:val="auto"/>
                <w:sz w:val="18"/>
                <w:szCs w:val="18"/>
              </w:rPr>
            </w:pPr>
            <w:r>
              <w:rPr>
                <w:b w:val="0"/>
                <w:i w:val="0"/>
                <w:color w:val="auto"/>
                <w:sz w:val="18"/>
                <w:szCs w:val="18"/>
              </w:rPr>
              <w:t>01/09/2023</w:t>
            </w:r>
          </w:p>
        </w:tc>
        <w:tc>
          <w:tcPr>
            <w:tcW w:w="1769" w:type="dxa"/>
            <w:tcBorders>
              <w:top w:val="single" w:sz="4" w:space="0" w:color="auto"/>
              <w:left w:val="single" w:sz="4" w:space="0" w:color="auto"/>
              <w:bottom w:val="single" w:sz="4" w:space="0" w:color="auto"/>
              <w:right w:val="single" w:sz="8" w:space="0" w:color="auto"/>
            </w:tcBorders>
          </w:tcPr>
          <w:p w:rsidR="00872B88" w:rsidP="00872B88" w14:paraId="458CB5FE" w14:textId="77777777">
            <w:pPr>
              <w:pStyle w:val="DisclaimerHeading"/>
              <w:spacing w:before="40" w:after="40" w:line="220" w:lineRule="exact"/>
              <w:rPr>
                <w:b w:val="0"/>
                <w:color w:val="auto"/>
                <w:sz w:val="18"/>
                <w:szCs w:val="18"/>
              </w:rPr>
            </w:pPr>
            <w:r>
              <w:rPr>
                <w:b w:val="0"/>
                <w:color w:val="auto"/>
                <w:sz w:val="18"/>
                <w:szCs w:val="18"/>
              </w:rPr>
              <w:t>1</w:t>
            </w:r>
            <w:r w:rsidR="00672817">
              <w:rPr>
                <w:b w:val="0"/>
                <w:color w:val="auto"/>
                <w:sz w:val="18"/>
                <w:szCs w:val="18"/>
              </w:rPr>
              <w:t>:00 p</w:t>
            </w:r>
            <w:r>
              <w:rPr>
                <w:b w:val="0"/>
                <w:color w:val="auto"/>
                <w:sz w:val="18"/>
                <w:szCs w:val="18"/>
              </w:rPr>
              <w:t>.m. – 4</w:t>
            </w:r>
            <w:r w:rsidR="00672817">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72B88" w:rsidP="00872B88" w14:paraId="422EB12F"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14501EBC" w14:textId="178A3391">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w:t>
            </w:r>
            <w:r w:rsidR="00A02DAB">
              <w:rPr>
                <w:b w:val="0"/>
                <w:color w:val="auto"/>
                <w:sz w:val="18"/>
                <w:szCs w:val="18"/>
              </w:rPr>
              <w:t>30/2022</w:t>
            </w:r>
          </w:p>
        </w:tc>
        <w:tc>
          <w:tcPr>
            <w:tcW w:w="1529" w:type="dxa"/>
            <w:tcBorders>
              <w:top w:val="single" w:sz="4" w:space="0" w:color="auto"/>
              <w:left w:val="single" w:sz="4" w:space="0" w:color="auto"/>
              <w:bottom w:val="single" w:sz="4" w:space="0" w:color="auto"/>
              <w:right w:val="single" w:sz="4" w:space="0" w:color="auto"/>
            </w:tcBorders>
          </w:tcPr>
          <w:p w:rsidR="00872B88" w:rsidP="001F01F8" w14:paraId="60B7D0C9" w14:textId="4675788B">
            <w:pPr>
              <w:pStyle w:val="DisclaimerHeading"/>
              <w:spacing w:before="40" w:after="40" w:line="220" w:lineRule="exact"/>
              <w:rPr>
                <w:b w:val="0"/>
                <w:color w:val="auto"/>
                <w:sz w:val="18"/>
                <w:szCs w:val="18"/>
              </w:rPr>
            </w:pPr>
            <w:r>
              <w:rPr>
                <w:b w:val="0"/>
                <w:color w:val="auto"/>
                <w:sz w:val="18"/>
                <w:szCs w:val="18"/>
              </w:rPr>
              <w:t xml:space="preserve">       </w:t>
            </w:r>
            <w:r w:rsidR="00A02DAB">
              <w:rPr>
                <w:b w:val="0"/>
                <w:color w:val="auto"/>
                <w:sz w:val="18"/>
                <w:szCs w:val="18"/>
              </w:rPr>
              <w:t>01</w:t>
            </w:r>
            <w:r>
              <w:rPr>
                <w:b w:val="0"/>
                <w:color w:val="auto"/>
                <w:sz w:val="18"/>
                <w:szCs w:val="18"/>
              </w:rPr>
              <w:t>/</w:t>
            </w:r>
            <w:r w:rsidR="00A02DAB">
              <w:rPr>
                <w:b w:val="0"/>
                <w:color w:val="auto"/>
                <w:sz w:val="18"/>
                <w:szCs w:val="18"/>
              </w:rPr>
              <w:t>04</w:t>
            </w:r>
            <w:r w:rsidR="001F01F8">
              <w:rPr>
                <w:b w:val="0"/>
                <w:color w:val="auto"/>
                <w:sz w:val="18"/>
                <w:szCs w:val="18"/>
              </w:rPr>
              <w:t>/</w:t>
            </w:r>
            <w:r w:rsidR="00A02DAB">
              <w:rPr>
                <w:b w:val="0"/>
                <w:color w:val="auto"/>
                <w:sz w:val="18"/>
                <w:szCs w:val="18"/>
              </w:rPr>
              <w:t>2023</w:t>
            </w:r>
          </w:p>
        </w:tc>
      </w:tr>
      <w:tr w14:paraId="743E2E1C" w14:textId="77777777" w:rsidTr="00290226">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02DAB" w:rsidRPr="00A02DAB" w:rsidP="00872B88" w14:paraId="7E3CC1ED" w14:textId="745BAC9F">
            <w:pPr>
              <w:pStyle w:val="DisclaimerHeading"/>
              <w:spacing w:before="40" w:after="40" w:line="220" w:lineRule="exact"/>
              <w:rPr>
                <w:b w:val="0"/>
                <w:i w:val="0"/>
                <w:color w:val="auto"/>
                <w:sz w:val="18"/>
                <w:szCs w:val="18"/>
              </w:rPr>
            </w:pPr>
            <w:r w:rsidRPr="00A02DAB">
              <w:rPr>
                <w:b w:val="0"/>
                <w:i w:val="0"/>
                <w:color w:val="auto"/>
                <w:sz w:val="18"/>
                <w:szCs w:val="18"/>
              </w:rPr>
              <w:t>02/10/2023</w:t>
            </w:r>
          </w:p>
        </w:tc>
        <w:tc>
          <w:tcPr>
            <w:tcW w:w="1769" w:type="dxa"/>
            <w:tcBorders>
              <w:top w:val="single" w:sz="4" w:space="0" w:color="auto"/>
              <w:left w:val="single" w:sz="4" w:space="0" w:color="auto"/>
              <w:bottom w:val="single" w:sz="4" w:space="0" w:color="auto"/>
              <w:right w:val="single" w:sz="8" w:space="0" w:color="auto"/>
            </w:tcBorders>
          </w:tcPr>
          <w:p w:rsidR="00A02DAB" w:rsidP="00872B88" w14:paraId="7BE8977B" w14:textId="40B90130">
            <w:pPr>
              <w:pStyle w:val="DisclaimerHeading"/>
              <w:spacing w:before="40" w:after="40" w:line="220" w:lineRule="exact"/>
              <w:rPr>
                <w:b w:val="0"/>
                <w:color w:val="auto"/>
                <w:sz w:val="18"/>
                <w:szCs w:val="18"/>
              </w:rPr>
            </w:pPr>
            <w:r>
              <w:rPr>
                <w:b w:val="0"/>
                <w:color w:val="auto"/>
                <w:sz w:val="18"/>
                <w:szCs w:val="18"/>
              </w:rPr>
              <w:t>1:00 p.m. – 4:00 p.m.</w:t>
            </w:r>
          </w:p>
        </w:tc>
        <w:tc>
          <w:tcPr>
            <w:tcW w:w="2970" w:type="dxa"/>
            <w:tcBorders>
              <w:top w:val="single" w:sz="4" w:space="0" w:color="auto"/>
              <w:left w:val="single" w:sz="8" w:space="0" w:color="auto"/>
              <w:bottom w:val="single" w:sz="4" w:space="0" w:color="auto"/>
              <w:right w:val="single" w:sz="8" w:space="0" w:color="auto"/>
            </w:tcBorders>
          </w:tcPr>
          <w:p w:rsidR="00A02DAB" w:rsidP="00872B88" w14:paraId="25084997" w14:textId="0D561C15">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02DAB" w:rsidP="002727AB" w14:paraId="49FBDBBB" w14:textId="0B0C96DF">
            <w:pPr>
              <w:pStyle w:val="DisclaimerHeading"/>
              <w:spacing w:before="40" w:after="40" w:line="220" w:lineRule="exact"/>
              <w:rPr>
                <w:b w:val="0"/>
                <w:color w:val="auto"/>
                <w:sz w:val="18"/>
                <w:szCs w:val="18"/>
              </w:rPr>
            </w:pPr>
            <w:r>
              <w:rPr>
                <w:b w:val="0"/>
                <w:color w:val="auto"/>
                <w:sz w:val="18"/>
                <w:szCs w:val="18"/>
              </w:rPr>
              <w:t xml:space="preserve">          02/02/2023</w:t>
            </w:r>
          </w:p>
        </w:tc>
        <w:tc>
          <w:tcPr>
            <w:tcW w:w="1529" w:type="dxa"/>
            <w:tcBorders>
              <w:top w:val="single" w:sz="4" w:space="0" w:color="auto"/>
              <w:left w:val="single" w:sz="4" w:space="0" w:color="auto"/>
              <w:bottom w:val="single" w:sz="4" w:space="0" w:color="auto"/>
              <w:right w:val="single" w:sz="4" w:space="0" w:color="auto"/>
            </w:tcBorders>
          </w:tcPr>
          <w:p w:rsidR="00A02DAB" w:rsidP="001F01F8" w14:paraId="5E295F69" w14:textId="54BD801F">
            <w:pPr>
              <w:pStyle w:val="DisclaimerHeading"/>
              <w:spacing w:before="40" w:after="40" w:line="220" w:lineRule="exact"/>
              <w:rPr>
                <w:b w:val="0"/>
                <w:color w:val="auto"/>
                <w:sz w:val="18"/>
                <w:szCs w:val="18"/>
              </w:rPr>
            </w:pPr>
            <w:r>
              <w:rPr>
                <w:b w:val="0"/>
                <w:color w:val="auto"/>
                <w:sz w:val="18"/>
                <w:szCs w:val="18"/>
              </w:rPr>
              <w:t xml:space="preserve">       02/07/2023</w:t>
            </w:r>
          </w:p>
        </w:tc>
      </w:tr>
      <w:tr w14:paraId="0BB645E9" w14:textId="77777777" w:rsidTr="00290226">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02DAB" w:rsidRPr="00A02DAB" w:rsidP="00872B88" w14:paraId="41A608A5" w14:textId="0BD7E060">
            <w:pPr>
              <w:pStyle w:val="DisclaimerHeading"/>
              <w:spacing w:before="40" w:after="40" w:line="220" w:lineRule="exact"/>
              <w:rPr>
                <w:b w:val="0"/>
                <w:i w:val="0"/>
                <w:color w:val="auto"/>
                <w:sz w:val="18"/>
                <w:szCs w:val="18"/>
              </w:rPr>
            </w:pPr>
            <w:r w:rsidRPr="00A02DAB">
              <w:rPr>
                <w:b w:val="0"/>
                <w:i w:val="0"/>
                <w:color w:val="auto"/>
                <w:sz w:val="18"/>
                <w:szCs w:val="18"/>
              </w:rPr>
              <w:t>03/10/2023</w:t>
            </w:r>
          </w:p>
        </w:tc>
        <w:tc>
          <w:tcPr>
            <w:tcW w:w="1769" w:type="dxa"/>
            <w:tcBorders>
              <w:top w:val="single" w:sz="4" w:space="0" w:color="auto"/>
              <w:left w:val="single" w:sz="4" w:space="0" w:color="auto"/>
              <w:bottom w:val="single" w:sz="4" w:space="0" w:color="auto"/>
              <w:right w:val="single" w:sz="8" w:space="0" w:color="auto"/>
            </w:tcBorders>
          </w:tcPr>
          <w:p w:rsidR="00A02DAB" w:rsidP="00872B88" w14:paraId="19A66B86" w14:textId="4FCD884E">
            <w:pPr>
              <w:pStyle w:val="DisclaimerHeading"/>
              <w:spacing w:before="40" w:after="40" w:line="220" w:lineRule="exact"/>
              <w:rPr>
                <w:b w:val="0"/>
                <w:color w:val="auto"/>
                <w:sz w:val="18"/>
                <w:szCs w:val="18"/>
              </w:rPr>
            </w:pPr>
            <w:r>
              <w:rPr>
                <w:b w:val="0"/>
                <w:color w:val="auto"/>
                <w:sz w:val="18"/>
                <w:szCs w:val="18"/>
              </w:rPr>
              <w:t>1:00 p.m. – 4:00 p.m.</w:t>
            </w:r>
          </w:p>
        </w:tc>
        <w:tc>
          <w:tcPr>
            <w:tcW w:w="2970" w:type="dxa"/>
            <w:tcBorders>
              <w:top w:val="single" w:sz="4" w:space="0" w:color="auto"/>
              <w:left w:val="single" w:sz="8" w:space="0" w:color="auto"/>
              <w:bottom w:val="single" w:sz="4" w:space="0" w:color="auto"/>
              <w:right w:val="single" w:sz="8" w:space="0" w:color="auto"/>
            </w:tcBorders>
          </w:tcPr>
          <w:p w:rsidR="00A02DAB" w:rsidP="00872B88" w14:paraId="2077B565" w14:textId="3D08602E">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02DAB" w:rsidP="002727AB" w14:paraId="2B76A2A2" w14:textId="584FAD67">
            <w:pPr>
              <w:pStyle w:val="DisclaimerHeading"/>
              <w:spacing w:before="40" w:after="40" w:line="220" w:lineRule="exact"/>
              <w:rPr>
                <w:b w:val="0"/>
                <w:color w:val="auto"/>
                <w:sz w:val="18"/>
                <w:szCs w:val="18"/>
              </w:rPr>
            </w:pPr>
            <w:r>
              <w:rPr>
                <w:b w:val="0"/>
                <w:color w:val="auto"/>
                <w:sz w:val="18"/>
                <w:szCs w:val="18"/>
              </w:rPr>
              <w:t xml:space="preserve">          03/02/2023</w:t>
            </w:r>
          </w:p>
        </w:tc>
        <w:tc>
          <w:tcPr>
            <w:tcW w:w="1529" w:type="dxa"/>
            <w:tcBorders>
              <w:top w:val="single" w:sz="4" w:space="0" w:color="auto"/>
              <w:left w:val="single" w:sz="4" w:space="0" w:color="auto"/>
              <w:bottom w:val="single" w:sz="4" w:space="0" w:color="auto"/>
              <w:right w:val="single" w:sz="4" w:space="0" w:color="auto"/>
            </w:tcBorders>
          </w:tcPr>
          <w:p w:rsidR="00A02DAB" w:rsidP="001F01F8" w14:paraId="0149EA83" w14:textId="502FF8BF">
            <w:pPr>
              <w:pStyle w:val="DisclaimerHeading"/>
              <w:spacing w:before="40" w:after="40" w:line="220" w:lineRule="exact"/>
              <w:rPr>
                <w:b w:val="0"/>
                <w:color w:val="auto"/>
                <w:sz w:val="18"/>
                <w:szCs w:val="18"/>
              </w:rPr>
            </w:pPr>
            <w:r>
              <w:rPr>
                <w:b w:val="0"/>
                <w:color w:val="auto"/>
                <w:sz w:val="18"/>
                <w:szCs w:val="18"/>
              </w:rPr>
              <w:t xml:space="preserve">       03/10/2023</w:t>
            </w:r>
          </w:p>
        </w:tc>
      </w:tr>
    </w:tbl>
    <w:p w:rsidR="003C3320" w:rsidP="003C3320" w14:paraId="324AD143" w14:textId="77777777">
      <w:pPr>
        <w:pStyle w:val="DisclaimerBodyCopy"/>
      </w:pPr>
    </w:p>
    <w:p w:rsidR="00B62597" w:rsidP="00337321" w14:paraId="7B4AD645" w14:textId="77777777">
      <w:pPr>
        <w:pStyle w:val="Author"/>
      </w:pPr>
      <w:r>
        <w:t xml:space="preserve">Author: </w:t>
      </w:r>
      <w:r w:rsidR="00C26C03">
        <w:t>Ashwini Bhat</w:t>
      </w:r>
    </w:p>
    <w:p w:rsidR="00A317A9" w:rsidP="00337321" w14:paraId="010B1A98" w14:textId="77777777">
      <w:pPr>
        <w:pStyle w:val="Author"/>
      </w:pPr>
    </w:p>
    <w:p w:rsidR="00B65F0A" w:rsidRPr="00B62597" w:rsidP="00337321" w14:paraId="2207E0B5" w14:textId="77777777">
      <w:pPr>
        <w:pStyle w:val="Author"/>
      </w:pPr>
    </w:p>
    <w:p w:rsidR="00B62597" w:rsidRPr="00B62597" w:rsidP="00DB29E9" w14:paraId="23444F08" w14:textId="77777777">
      <w:pPr>
        <w:pStyle w:val="DisclaimerHeading"/>
      </w:pPr>
      <w:r>
        <w:t>Anti</w:t>
      </w:r>
      <w:r w:rsidRPr="00B62597">
        <w:t>trust:</w:t>
      </w:r>
    </w:p>
    <w:p w:rsidR="00B62597" w:rsidRPr="00B62597" w:rsidP="00491490" w14:paraId="0E98ABA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11FD06C9" w14:textId="77777777">
      <w:pPr>
        <w:spacing w:after="0" w:line="240" w:lineRule="auto"/>
        <w:rPr>
          <w:rFonts w:ascii="Arial Narrow" w:eastAsia="Times New Roman" w:hAnsi="Arial Narrow" w:cs="Times New Roman"/>
          <w:sz w:val="16"/>
          <w:szCs w:val="16"/>
        </w:rPr>
      </w:pPr>
    </w:p>
    <w:p w:rsidR="00B62597" w:rsidRPr="00B62597" w:rsidP="00337321" w14:paraId="32FA0D32" w14:textId="77777777">
      <w:pPr>
        <w:pStyle w:val="DisclosureTitle"/>
      </w:pPr>
      <w:r w:rsidRPr="00B62597">
        <w:t>Code of Conduct:</w:t>
      </w:r>
    </w:p>
    <w:p w:rsidR="00B62597" w:rsidRPr="00B62597" w:rsidP="00337321" w14:paraId="3DD913E3"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4BDCD00E" w14:textId="77777777">
      <w:pPr>
        <w:spacing w:after="0" w:line="240" w:lineRule="auto"/>
        <w:rPr>
          <w:rFonts w:ascii="Arial Narrow" w:eastAsia="Times New Roman" w:hAnsi="Arial Narrow" w:cs="Times New Roman"/>
          <w:sz w:val="18"/>
          <w:szCs w:val="18"/>
        </w:rPr>
      </w:pPr>
    </w:p>
    <w:p w:rsidR="00B62597" w:rsidRPr="00B62597" w:rsidP="00337321" w14:paraId="7126907C" w14:textId="77777777">
      <w:pPr>
        <w:pStyle w:val="DisclosureTitle"/>
      </w:pPr>
      <w:r w:rsidRPr="00B62597">
        <w:t xml:space="preserve">Public Meetings/Media Participation: </w:t>
      </w:r>
    </w:p>
    <w:p w:rsidR="00DE34CF" w:rsidP="00337321" w14:paraId="6F81D85C"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6356303D" w14:textId="77777777">
      <w:pPr>
        <w:pStyle w:val="DisclaimerHeading"/>
        <w:spacing w:before="240"/>
      </w:pPr>
      <w:r>
        <w:t xml:space="preserve">Participant Identification in </w:t>
      </w:r>
      <w:r w:rsidR="00711249">
        <w:t>Webex</w:t>
      </w:r>
      <w:r>
        <w:t>:</w:t>
      </w:r>
    </w:p>
    <w:p w:rsidR="00027F49" w:rsidP="00027F49" w14:paraId="7C8586D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9941CB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14:paraId="321F3EBA" w14:textId="77777777">
      <w:pPr>
        <w:pStyle w:val="DisclosureBody"/>
      </w:pPr>
    </w:p>
    <w:p w:rsidR="00027F49" w:rsidP="00027F49" w14:paraId="73B624A8"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DA93EFD" w14:textId="77777777">
      <w:pPr>
        <w:pStyle w:val="DisclaimerHeading"/>
      </w:pPr>
    </w:p>
    <w:p w:rsidR="00027F49" w:rsidRPr="009C15C4" w:rsidP="00027F49" w14:paraId="50E2306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1068882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1BDD90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AED9DE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8CF8D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6969A7F" w14:textId="48AD6EE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15FE0">
      <w:rPr>
        <w:rStyle w:val="PageNumber"/>
        <w:noProof/>
      </w:rPr>
      <w:t>1</w:t>
    </w:r>
    <w:r>
      <w:rPr>
        <w:rStyle w:val="PageNumber"/>
      </w:rPr>
      <w:fldChar w:fldCharType="end"/>
    </w:r>
  </w:p>
  <w:bookmarkStart w:id="3" w:name="OLE_LINK1"/>
  <w:p w:rsidR="00B62597" w:rsidRPr="001678E8" w14:paraId="6AB1E20F"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8B3C301" w14:textId="528C1BD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E31AED0"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02DAB">
      <w:t>December</w:t>
    </w:r>
    <w:r w:rsidR="00984C23">
      <w:t xml:space="preserve"> </w:t>
    </w:r>
    <w:r w:rsidR="006260E6">
      <w:t>7</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01207B6A"/>
    <w:lvl w:ilvl="0">
      <w:start w:val="1"/>
      <w:numFmt w:val="decimal"/>
      <w:lvlText w:val="%1."/>
      <w:lvlJc w:val="left"/>
      <w:pPr>
        <w:ind w:left="360" w:hanging="360"/>
      </w:pPr>
      <w:rPr>
        <w:b w:val="0"/>
      </w:rPr>
    </w:lvl>
    <w:lvl w:ilvl="1">
      <w:start w:val="1"/>
      <w:numFmt w:val="upperLetter"/>
      <w:lvlText w:val="%2."/>
      <w:lvlJc w:val="left"/>
      <w:pPr>
        <w:ind w:left="1080" w:hanging="360"/>
      </w:pPr>
      <w:rPr>
        <w:rFonts w:eastAsia="Times New Roman" w:cs="ArialNarrow-Bold"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C47AD8"/>
    <w:multiLevelType w:val="hybridMultilevel"/>
    <w:tmpl w:val="26DE569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1AF4A19"/>
    <w:multiLevelType w:val="hybridMultilevel"/>
    <w:tmpl w:val="78B8D0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C64196F"/>
    <w:multiLevelType w:val="hybridMultilevel"/>
    <w:tmpl w:val="DCEE20E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62943AA"/>
    <w:multiLevelType w:val="hybridMultilevel"/>
    <w:tmpl w:val="5464FEA2"/>
    <w:lvl w:ilvl="0">
      <w:start w:val="1"/>
      <w:numFmt w:val="bullet"/>
      <w:pStyle w:val="PJM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7"/>
  </w:num>
  <w:num w:numId="10">
    <w:abstractNumId w:val="1"/>
  </w:num>
  <w:num w:numId="11">
    <w:abstractNumId w:val="8"/>
  </w:num>
  <w:num w:numId="12">
    <w:abstractNumId w:val="5"/>
  </w:num>
  <w:num w:numId="13">
    <w:abstractNumId w:val="10"/>
  </w:num>
  <w:num w:numId="14">
    <w:abstractNumId w:val="4"/>
  </w:num>
  <w:num w:numId="15">
    <w:abstractNumId w:val="2"/>
  </w:num>
  <w:num w:numId="16">
    <w:abstractNumId w:val="0"/>
  </w:num>
  <w:num w:numId="17">
    <w:abstractNumId w:val="16"/>
  </w:num>
  <w:num w:numId="18">
    <w:abstractNumId w:val="3"/>
  </w:num>
  <w:num w:numId="19">
    <w:abstractNumId w:val="6"/>
  </w:num>
  <w:num w:numId="20">
    <w:abstractNumId w:val="11"/>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070E3"/>
    <w:rsid w:val="00010057"/>
    <w:rsid w:val="0001501A"/>
    <w:rsid w:val="000201E9"/>
    <w:rsid w:val="000232DF"/>
    <w:rsid w:val="00027F49"/>
    <w:rsid w:val="000333FF"/>
    <w:rsid w:val="00043A8F"/>
    <w:rsid w:val="0006798D"/>
    <w:rsid w:val="00092135"/>
    <w:rsid w:val="000B2C62"/>
    <w:rsid w:val="000D61B0"/>
    <w:rsid w:val="000E27DF"/>
    <w:rsid w:val="00102A9C"/>
    <w:rsid w:val="00107BBB"/>
    <w:rsid w:val="001108E2"/>
    <w:rsid w:val="00117AF9"/>
    <w:rsid w:val="00121F58"/>
    <w:rsid w:val="00151B25"/>
    <w:rsid w:val="001678E8"/>
    <w:rsid w:val="00170E02"/>
    <w:rsid w:val="001B2242"/>
    <w:rsid w:val="001C0CC0"/>
    <w:rsid w:val="001C7F23"/>
    <w:rsid w:val="001D3B68"/>
    <w:rsid w:val="001E3430"/>
    <w:rsid w:val="001E6016"/>
    <w:rsid w:val="001F01F8"/>
    <w:rsid w:val="001F1D0D"/>
    <w:rsid w:val="001F3035"/>
    <w:rsid w:val="001F5DE9"/>
    <w:rsid w:val="002113BD"/>
    <w:rsid w:val="0025139E"/>
    <w:rsid w:val="00254ABA"/>
    <w:rsid w:val="00256AC7"/>
    <w:rsid w:val="002727AB"/>
    <w:rsid w:val="002753DF"/>
    <w:rsid w:val="00290226"/>
    <w:rsid w:val="002926BF"/>
    <w:rsid w:val="002B2F98"/>
    <w:rsid w:val="002C4F1B"/>
    <w:rsid w:val="002C6057"/>
    <w:rsid w:val="002F548E"/>
    <w:rsid w:val="00305238"/>
    <w:rsid w:val="003251CE"/>
    <w:rsid w:val="00337321"/>
    <w:rsid w:val="0034417B"/>
    <w:rsid w:val="00356133"/>
    <w:rsid w:val="00360330"/>
    <w:rsid w:val="003732EF"/>
    <w:rsid w:val="00383FC6"/>
    <w:rsid w:val="0038650F"/>
    <w:rsid w:val="00391072"/>
    <w:rsid w:val="00394850"/>
    <w:rsid w:val="003B55E1"/>
    <w:rsid w:val="003B7477"/>
    <w:rsid w:val="003C17E2"/>
    <w:rsid w:val="003C3320"/>
    <w:rsid w:val="003D4A18"/>
    <w:rsid w:val="003D7E5C"/>
    <w:rsid w:val="003E7692"/>
    <w:rsid w:val="003E7A73"/>
    <w:rsid w:val="00416B23"/>
    <w:rsid w:val="00422463"/>
    <w:rsid w:val="004445D6"/>
    <w:rsid w:val="0046043F"/>
    <w:rsid w:val="004621F6"/>
    <w:rsid w:val="00491490"/>
    <w:rsid w:val="00494494"/>
    <w:rsid w:val="004969FA"/>
    <w:rsid w:val="004B0A73"/>
    <w:rsid w:val="004B4AF8"/>
    <w:rsid w:val="004C66DE"/>
    <w:rsid w:val="00515819"/>
    <w:rsid w:val="00521A99"/>
    <w:rsid w:val="00527104"/>
    <w:rsid w:val="00564DEE"/>
    <w:rsid w:val="0057441E"/>
    <w:rsid w:val="005A5D0D"/>
    <w:rsid w:val="005D6992"/>
    <w:rsid w:val="005D6D05"/>
    <w:rsid w:val="005E1DAB"/>
    <w:rsid w:val="005F64F0"/>
    <w:rsid w:val="006024A0"/>
    <w:rsid w:val="00602967"/>
    <w:rsid w:val="00606F11"/>
    <w:rsid w:val="0061583E"/>
    <w:rsid w:val="00615FE0"/>
    <w:rsid w:val="00620B4E"/>
    <w:rsid w:val="006260E6"/>
    <w:rsid w:val="006551CC"/>
    <w:rsid w:val="00667158"/>
    <w:rsid w:val="00672817"/>
    <w:rsid w:val="00673F54"/>
    <w:rsid w:val="006A1EB1"/>
    <w:rsid w:val="006C738F"/>
    <w:rsid w:val="006F7A52"/>
    <w:rsid w:val="00711249"/>
    <w:rsid w:val="00712CAA"/>
    <w:rsid w:val="00716A8B"/>
    <w:rsid w:val="00730F76"/>
    <w:rsid w:val="00733371"/>
    <w:rsid w:val="00744A45"/>
    <w:rsid w:val="00754C6D"/>
    <w:rsid w:val="00755096"/>
    <w:rsid w:val="007703B4"/>
    <w:rsid w:val="007A34A3"/>
    <w:rsid w:val="007A5435"/>
    <w:rsid w:val="007C2954"/>
    <w:rsid w:val="007C6620"/>
    <w:rsid w:val="007D4F70"/>
    <w:rsid w:val="007E7CAB"/>
    <w:rsid w:val="008046BF"/>
    <w:rsid w:val="00837B12"/>
    <w:rsid w:val="00841282"/>
    <w:rsid w:val="00850ECB"/>
    <w:rsid w:val="008552A3"/>
    <w:rsid w:val="008571E8"/>
    <w:rsid w:val="008601DA"/>
    <w:rsid w:val="00872B88"/>
    <w:rsid w:val="00882652"/>
    <w:rsid w:val="00893B52"/>
    <w:rsid w:val="008A1717"/>
    <w:rsid w:val="008A38D6"/>
    <w:rsid w:val="008A54E4"/>
    <w:rsid w:val="008A6E03"/>
    <w:rsid w:val="008B6CCB"/>
    <w:rsid w:val="008C1504"/>
    <w:rsid w:val="008D1510"/>
    <w:rsid w:val="00913D79"/>
    <w:rsid w:val="00917386"/>
    <w:rsid w:val="00926013"/>
    <w:rsid w:val="009763A2"/>
    <w:rsid w:val="00984C23"/>
    <w:rsid w:val="00991528"/>
    <w:rsid w:val="00991FDE"/>
    <w:rsid w:val="009A5430"/>
    <w:rsid w:val="009A7D0D"/>
    <w:rsid w:val="009C15C4"/>
    <w:rsid w:val="009C2462"/>
    <w:rsid w:val="009F53F9"/>
    <w:rsid w:val="00A02DAB"/>
    <w:rsid w:val="00A05391"/>
    <w:rsid w:val="00A127FD"/>
    <w:rsid w:val="00A24606"/>
    <w:rsid w:val="00A317A9"/>
    <w:rsid w:val="00A41149"/>
    <w:rsid w:val="00A41CE2"/>
    <w:rsid w:val="00A56D57"/>
    <w:rsid w:val="00A5735E"/>
    <w:rsid w:val="00A629CB"/>
    <w:rsid w:val="00A761DF"/>
    <w:rsid w:val="00A90E47"/>
    <w:rsid w:val="00AB32D5"/>
    <w:rsid w:val="00AC2247"/>
    <w:rsid w:val="00AD08AE"/>
    <w:rsid w:val="00AF56BB"/>
    <w:rsid w:val="00B0503A"/>
    <w:rsid w:val="00B16D95"/>
    <w:rsid w:val="00B20316"/>
    <w:rsid w:val="00B34824"/>
    <w:rsid w:val="00B34E3C"/>
    <w:rsid w:val="00B463B8"/>
    <w:rsid w:val="00B62597"/>
    <w:rsid w:val="00B65F0A"/>
    <w:rsid w:val="00B76F58"/>
    <w:rsid w:val="00BA6146"/>
    <w:rsid w:val="00BB1662"/>
    <w:rsid w:val="00BB531B"/>
    <w:rsid w:val="00BB6921"/>
    <w:rsid w:val="00BC18D5"/>
    <w:rsid w:val="00BF331B"/>
    <w:rsid w:val="00C10A93"/>
    <w:rsid w:val="00C26AD0"/>
    <w:rsid w:val="00C26C03"/>
    <w:rsid w:val="00C4240B"/>
    <w:rsid w:val="00C434B9"/>
    <w:rsid w:val="00C439EC"/>
    <w:rsid w:val="00C5307B"/>
    <w:rsid w:val="00C62CAA"/>
    <w:rsid w:val="00C66D96"/>
    <w:rsid w:val="00C72168"/>
    <w:rsid w:val="00C757F4"/>
    <w:rsid w:val="00C75A9D"/>
    <w:rsid w:val="00C879E9"/>
    <w:rsid w:val="00CA49B9"/>
    <w:rsid w:val="00CB19DE"/>
    <w:rsid w:val="00CB475B"/>
    <w:rsid w:val="00CC1B47"/>
    <w:rsid w:val="00CC35D7"/>
    <w:rsid w:val="00CC7501"/>
    <w:rsid w:val="00CE6606"/>
    <w:rsid w:val="00CF4F4D"/>
    <w:rsid w:val="00D060CC"/>
    <w:rsid w:val="00D06EC8"/>
    <w:rsid w:val="00D136EA"/>
    <w:rsid w:val="00D251ED"/>
    <w:rsid w:val="00D2545A"/>
    <w:rsid w:val="00D43CE5"/>
    <w:rsid w:val="00D56BF8"/>
    <w:rsid w:val="00D60CAC"/>
    <w:rsid w:val="00D831E4"/>
    <w:rsid w:val="00D84470"/>
    <w:rsid w:val="00D92E43"/>
    <w:rsid w:val="00D95949"/>
    <w:rsid w:val="00DA0368"/>
    <w:rsid w:val="00DA23DE"/>
    <w:rsid w:val="00DB29E9"/>
    <w:rsid w:val="00DB43DB"/>
    <w:rsid w:val="00DB7EE5"/>
    <w:rsid w:val="00DE34CF"/>
    <w:rsid w:val="00DF1112"/>
    <w:rsid w:val="00E0024F"/>
    <w:rsid w:val="00E1605D"/>
    <w:rsid w:val="00E179A5"/>
    <w:rsid w:val="00E32B6B"/>
    <w:rsid w:val="00E370A2"/>
    <w:rsid w:val="00E44DE6"/>
    <w:rsid w:val="00E5387A"/>
    <w:rsid w:val="00E55E84"/>
    <w:rsid w:val="00EA75ED"/>
    <w:rsid w:val="00EA7A9D"/>
    <w:rsid w:val="00EB68B0"/>
    <w:rsid w:val="00EF6C29"/>
    <w:rsid w:val="00F031AF"/>
    <w:rsid w:val="00F04A0E"/>
    <w:rsid w:val="00F26443"/>
    <w:rsid w:val="00F33BEC"/>
    <w:rsid w:val="00F4190F"/>
    <w:rsid w:val="00F5077C"/>
    <w:rsid w:val="00F90995"/>
    <w:rsid w:val="00F93E3C"/>
    <w:rsid w:val="00FB1739"/>
    <w:rsid w:val="00FB6C45"/>
    <w:rsid w:val="00FC0A57"/>
    <w:rsid w:val="00FC2B9A"/>
    <w:rsid w:val="00FD1767"/>
    <w:rsid w:val="00FD1EB0"/>
    <w:rsid w:val="00FE64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B3476C"/>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043A8F"/>
    <w:pPr>
      <w:ind w:left="720"/>
      <w:contextualSpacing/>
    </w:pPr>
  </w:style>
  <w:style w:type="paragraph" w:customStyle="1" w:styleId="PJMBullet">
    <w:name w:val="PJM Bullet"/>
    <w:basedOn w:val="Normal"/>
    <w:rsid w:val="00A629CB"/>
    <w:pPr>
      <w:numPr>
        <w:numId w:val="21"/>
      </w:numPr>
      <w:autoSpaceDE w:val="0"/>
      <w:autoSpaceDN w:val="0"/>
      <w:adjustRightInd w:val="0"/>
    </w:pPr>
    <w:rPr>
      <w:rFonts w:ascii="Arial Narrow" w:eastAsia="Times New Roman" w:hAnsi="Arial Narrow" w:cs="Arial"/>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task-forces/dlrtf/postings/dlrtf-education-tracker.ash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C091-6CE1-42E2-8964-EB7470B7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