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bookmarkStart w:id="0" w:name="_GoBack"/>
      <w:bookmarkEnd w:id="0"/>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F875E9" w:rsidP="00755096">
      <w:pPr>
        <w:pStyle w:val="MeetingDetails"/>
      </w:pPr>
      <w:r>
        <w:t>June 13</w:t>
      </w:r>
      <w:r w:rsidR="002B2F98">
        <w:t xml:space="preserve">, </w:t>
      </w:r>
      <w:r w:rsidR="00010057">
        <w:t>201</w:t>
      </w:r>
      <w:r w:rsidR="00CB19DE">
        <w:t>8</w:t>
      </w:r>
    </w:p>
    <w:p w:rsidR="00B62597" w:rsidRPr="00A20D79" w:rsidRDefault="00F875E9" w:rsidP="00A20D79">
      <w:pPr>
        <w:pStyle w:val="MeetingDetails"/>
        <w:rPr>
          <w:sz w:val="28"/>
          <w:u w:val="single"/>
        </w:rPr>
      </w:pPr>
      <w:r>
        <w:t>1</w:t>
      </w:r>
      <w:r w:rsidR="00516144">
        <w:t>:</w:t>
      </w:r>
      <w:r>
        <w:t>0</w:t>
      </w:r>
      <w:r w:rsidR="007D22CD">
        <w:t>0</w:t>
      </w:r>
      <w:r w:rsidR="00CB6E56">
        <w:t xml:space="preserve"> </w:t>
      </w:r>
      <w:r>
        <w:t>p</w:t>
      </w:r>
      <w:r w:rsidR="00CB6E56">
        <w:t>.m.</w:t>
      </w:r>
      <w:r w:rsidR="002B2F98">
        <w:t xml:space="preserve"> – </w:t>
      </w:r>
      <w:r>
        <w:t>3</w:t>
      </w:r>
      <w:r w:rsidR="007D22CD">
        <w:t>:0</w:t>
      </w:r>
      <w:r w:rsidR="00010057">
        <w:t>0</w:t>
      </w:r>
      <w:r w:rsidR="009B1C3E">
        <w:t xml:space="preserve"> </w:t>
      </w:r>
      <w:r w:rsidR="00BB277C">
        <w:t xml:space="preserve">p.m. </w:t>
      </w:r>
      <w:r w:rsidR="00010057">
        <w:t>EPT</w:t>
      </w:r>
      <w:r w:rsidR="00A20D79">
        <w:br/>
      </w:r>
    </w:p>
    <w:p w:rsidR="00B62597" w:rsidRPr="008C7728" w:rsidRDefault="002B2F98" w:rsidP="00E6357C">
      <w:pPr>
        <w:pStyle w:val="PrimaryHeading"/>
        <w:tabs>
          <w:tab w:val="left" w:pos="9810"/>
        </w:tabs>
        <w:ind w:right="280"/>
      </w:pPr>
      <w:bookmarkStart w:id="1" w:name="OLE_LINK5"/>
      <w:bookmarkStart w:id="2" w:name="OLE_LINK3"/>
      <w:r>
        <w:t>Administration (</w:t>
      </w:r>
      <w:r w:rsidR="00F875E9">
        <w:t>1:0</w:t>
      </w:r>
      <w:r w:rsidR="00CB6E56">
        <w:t>0</w:t>
      </w:r>
      <w:r w:rsidR="005D034E">
        <w:t>-</w:t>
      </w:r>
      <w:r w:rsidR="00F875E9">
        <w:t>1:1</w:t>
      </w:r>
      <w:r w:rsidR="00453F1B">
        <w:t>0)</w:t>
      </w:r>
    </w:p>
    <w:bookmarkEnd w:id="1"/>
    <w:bookmarkEnd w:id="2"/>
    <w:p w:rsidR="009B1C3E" w:rsidRDefault="00C62EFE" w:rsidP="00B70A28">
      <w:pPr>
        <w:pStyle w:val="SecondaryHeading-Numbered"/>
        <w:ind w:left="360"/>
        <w:rPr>
          <w:b w:val="0"/>
        </w:rPr>
      </w:pPr>
      <w:r>
        <w:rPr>
          <w:b w:val="0"/>
        </w:rPr>
        <w:t xml:space="preserve">Mr. Dave Anders and Mr. Vijay Shah will provide </w:t>
      </w:r>
      <w:r w:rsidR="00BB277C">
        <w:rPr>
          <w:b w:val="0"/>
        </w:rPr>
        <w:t>announcements,</w:t>
      </w:r>
      <w:r w:rsidR="009B1C3E" w:rsidRPr="009B1C3E">
        <w:rPr>
          <w:b w:val="0"/>
        </w:rPr>
        <w:t xml:space="preserve"> </w:t>
      </w:r>
      <w:r>
        <w:rPr>
          <w:b w:val="0"/>
        </w:rPr>
        <w:t>review the Anti-trust,</w:t>
      </w:r>
      <w:r w:rsidR="009B1C3E" w:rsidRPr="009B1C3E">
        <w:rPr>
          <w:b w:val="0"/>
        </w:rPr>
        <w:t xml:space="preserve"> Code of Conduct </w:t>
      </w:r>
      <w:r>
        <w:rPr>
          <w:b w:val="0"/>
        </w:rPr>
        <w:t xml:space="preserve">and PJM meeting guidelines policies </w:t>
      </w:r>
    </w:p>
    <w:p w:rsidR="00634F1D" w:rsidRPr="00634F1D" w:rsidRDefault="00ED5F23" w:rsidP="002F26D7">
      <w:pPr>
        <w:pStyle w:val="PrimaryHeading"/>
        <w:ind w:right="280"/>
      </w:pPr>
      <w:r>
        <w:t xml:space="preserve">Synchronized Reserves </w:t>
      </w:r>
      <w:r w:rsidR="00820926">
        <w:t>(</w:t>
      </w:r>
      <w:r w:rsidR="00FD4F03">
        <w:t>1:</w:t>
      </w:r>
      <w:r w:rsidR="00F875E9">
        <w:t>1</w:t>
      </w:r>
      <w:r w:rsidR="00516144">
        <w:t>0</w:t>
      </w:r>
      <w:r w:rsidR="005D034E">
        <w:t>-</w:t>
      </w:r>
      <w:r w:rsidR="00405DE0">
        <w:t>2</w:t>
      </w:r>
      <w:r w:rsidR="00820926">
        <w:t>:</w:t>
      </w:r>
      <w:r w:rsidR="00BC403F">
        <w:t>00</w:t>
      </w:r>
      <w:r w:rsidR="00F3307A">
        <w:t xml:space="preserve">) </w:t>
      </w:r>
    </w:p>
    <w:p w:rsidR="00CC3723" w:rsidRPr="00CC3723" w:rsidRDefault="00ED5F23" w:rsidP="00CC3723">
      <w:pPr>
        <w:pStyle w:val="SecondaryHeading-Numbered"/>
        <w:ind w:left="360"/>
        <w:rPr>
          <w:b w:val="0"/>
          <w:u w:val="single"/>
        </w:rPr>
      </w:pPr>
      <w:r>
        <w:rPr>
          <w:b w:val="0"/>
          <w:u w:val="single"/>
        </w:rPr>
        <w:t xml:space="preserve">Synchronized Reserves </w:t>
      </w:r>
    </w:p>
    <w:p w:rsidR="00CC3723" w:rsidRPr="00CC3723" w:rsidRDefault="00CC3723" w:rsidP="00CC3723">
      <w:pPr>
        <w:pStyle w:val="SecondaryHeading-Numbered"/>
        <w:numPr>
          <w:ilvl w:val="0"/>
          <w:numId w:val="14"/>
        </w:numPr>
        <w:ind w:right="280"/>
        <w:rPr>
          <w:b w:val="0"/>
          <w:u w:val="single"/>
        </w:rPr>
      </w:pPr>
      <w:r w:rsidRPr="00012B75">
        <w:rPr>
          <w:b w:val="0"/>
        </w:rPr>
        <w:t xml:space="preserve">Dr. Catherine Tyler, IMM, will provide a presentation </w:t>
      </w:r>
      <w:r w:rsidR="001F210F">
        <w:rPr>
          <w:b w:val="0"/>
        </w:rPr>
        <w:t>reviewing IMM’s proposal for</w:t>
      </w:r>
      <w:r>
        <w:rPr>
          <w:b w:val="0"/>
        </w:rPr>
        <w:t xml:space="preserve"> </w:t>
      </w:r>
      <w:r w:rsidRPr="00012B75">
        <w:rPr>
          <w:b w:val="0"/>
        </w:rPr>
        <w:t>Synchronized Reserve</w:t>
      </w:r>
      <w:r w:rsidR="001F210F">
        <w:rPr>
          <w:b w:val="0"/>
        </w:rPr>
        <w:t>s</w:t>
      </w:r>
    </w:p>
    <w:p w:rsidR="00CC3723" w:rsidRDefault="00CC3723" w:rsidP="00CC3723">
      <w:pPr>
        <w:pStyle w:val="SecondaryHeading-Numbered"/>
        <w:numPr>
          <w:ilvl w:val="0"/>
          <w:numId w:val="14"/>
        </w:numPr>
        <w:ind w:right="280"/>
        <w:rPr>
          <w:b w:val="0"/>
        </w:rPr>
      </w:pPr>
      <w:r>
        <w:rPr>
          <w:b w:val="0"/>
        </w:rPr>
        <w:t>Mr. Dave Anders will lead a discussion capturing design components and options to the EPFSTF matrix focusing on the reserve market.</w:t>
      </w:r>
    </w:p>
    <w:p w:rsidR="00F875E9" w:rsidRDefault="00F875E9" w:rsidP="00F875E9">
      <w:pPr>
        <w:pStyle w:val="PrimaryHeading"/>
        <w:ind w:right="450"/>
      </w:pPr>
      <w:r>
        <w:t>Reserve Zone Modeling (2:00-2:4</w:t>
      </w:r>
      <w:r w:rsidR="006C49D0">
        <w:t>5</w:t>
      </w:r>
      <w:r w:rsidRPr="00DB29E9">
        <w:t>)</w:t>
      </w:r>
    </w:p>
    <w:p w:rsidR="00F875E9" w:rsidRPr="009F60AB" w:rsidRDefault="00F875E9" w:rsidP="00F875E9">
      <w:pPr>
        <w:pStyle w:val="SecondaryHeading-Numbered"/>
        <w:ind w:left="360" w:right="540"/>
        <w:rPr>
          <w:b w:val="0"/>
          <w:u w:val="single"/>
        </w:rPr>
      </w:pPr>
      <w:r>
        <w:rPr>
          <w:b w:val="0"/>
          <w:u w:val="single"/>
        </w:rPr>
        <w:t xml:space="preserve">Reserve Zone Modeling </w:t>
      </w:r>
    </w:p>
    <w:p w:rsidR="00F875E9" w:rsidRDefault="00F875E9" w:rsidP="00F875E9">
      <w:pPr>
        <w:pStyle w:val="SecondaryHeading-Numbered"/>
        <w:numPr>
          <w:ilvl w:val="0"/>
          <w:numId w:val="10"/>
        </w:numPr>
        <w:ind w:right="280"/>
        <w:rPr>
          <w:b w:val="0"/>
        </w:rPr>
      </w:pPr>
      <w:r w:rsidRPr="005D4066">
        <w:rPr>
          <w:b w:val="0"/>
        </w:rPr>
        <w:t xml:space="preserve">Ms. Lisa Morelli, PJM, will provide a </w:t>
      </w:r>
      <w:r>
        <w:rPr>
          <w:b w:val="0"/>
        </w:rPr>
        <w:t xml:space="preserve">summary </w:t>
      </w:r>
      <w:r w:rsidR="006737EA">
        <w:rPr>
          <w:b w:val="0"/>
        </w:rPr>
        <w:t>of the</w:t>
      </w:r>
      <w:r>
        <w:rPr>
          <w:b w:val="0"/>
        </w:rPr>
        <w:t xml:space="preserve"> presentation</w:t>
      </w:r>
      <w:r w:rsidRPr="005D4066">
        <w:rPr>
          <w:b w:val="0"/>
        </w:rPr>
        <w:t xml:space="preserve"> on Locational Reserve Zone Modeling</w:t>
      </w:r>
      <w:r>
        <w:rPr>
          <w:b w:val="0"/>
        </w:rPr>
        <w:t xml:space="preserve"> that was given at the June 8, 2018 EPFSTF meeting. Stakeholders will have an opportunity to ask any additional questions regarding Locational Reserve Zone Modeling. </w:t>
      </w:r>
      <w:r w:rsidRPr="005D4066">
        <w:rPr>
          <w:b w:val="0"/>
        </w:rPr>
        <w:t xml:space="preserve"> </w:t>
      </w:r>
    </w:p>
    <w:p w:rsidR="006C49D0" w:rsidRPr="006C49D0" w:rsidRDefault="006C49D0" w:rsidP="006C49D0">
      <w:pPr>
        <w:pStyle w:val="SecondaryHeading-Numbered"/>
        <w:numPr>
          <w:ilvl w:val="0"/>
          <w:numId w:val="10"/>
        </w:numPr>
        <w:ind w:right="280"/>
        <w:rPr>
          <w:b w:val="0"/>
        </w:rPr>
      </w:pPr>
      <w:r>
        <w:rPr>
          <w:b w:val="0"/>
        </w:rPr>
        <w:t>Mr. Dave Anders will lead a discussion capturing design components and options to the EPFSTF matrix focusing on Locational Reserve Zone Modeling.</w:t>
      </w:r>
    </w:p>
    <w:p w:rsidR="00F875E9" w:rsidRDefault="00F875E9" w:rsidP="00F875E9">
      <w:pPr>
        <w:pStyle w:val="PrimaryHeading"/>
        <w:ind w:right="450"/>
      </w:pPr>
      <w:r>
        <w:t>Open Discussion (2:4</w:t>
      </w:r>
      <w:r w:rsidR="006C49D0">
        <w:t>5</w:t>
      </w:r>
      <w:r>
        <w:t>-3:00</w:t>
      </w:r>
      <w:r w:rsidRPr="00DB29E9">
        <w:t>)</w:t>
      </w:r>
    </w:p>
    <w:p w:rsidR="00F875E9" w:rsidRPr="00F875E9" w:rsidRDefault="00F875E9" w:rsidP="00F875E9">
      <w:pPr>
        <w:pStyle w:val="SecondaryHeading-Numbered"/>
        <w:ind w:left="360" w:right="540"/>
        <w:rPr>
          <w:b w:val="0"/>
        </w:rPr>
      </w:pPr>
      <w:r w:rsidRPr="00F875E9">
        <w:rPr>
          <w:b w:val="0"/>
        </w:rPr>
        <w:t xml:space="preserve">Stakeholders will have the opportunity to ask additional questions regarding the June 8, 2018 meeting or other questions regarding Energy Price Formation Task Force.  </w:t>
      </w:r>
    </w:p>
    <w:p w:rsidR="002752E2" w:rsidRDefault="00C20386" w:rsidP="00686BF7">
      <w:pPr>
        <w:pStyle w:val="ListSubhead1"/>
        <w:numPr>
          <w:ilvl w:val="0"/>
          <w:numId w:val="0"/>
        </w:numPr>
      </w:pPr>
      <w:r w:rsidRPr="00C20386">
        <w:t>Meeting adjourned</w:t>
      </w:r>
      <w:r w:rsidR="00405DE0">
        <w:t xml:space="preserve"> </w:t>
      </w:r>
      <w:r w:rsidR="00F875E9">
        <w:t>3</w:t>
      </w:r>
      <w:r w:rsidR="00543AB7">
        <w:t>:00</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D647BE" w:rsidRPr="00D647BE" w:rsidRDefault="00D647BE"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7339EA">
            <w:pPr>
              <w:pStyle w:val="AttendeesList"/>
              <w:jc w:val="both"/>
            </w:pPr>
            <w:r>
              <w:t>June 25, 2018</w:t>
            </w:r>
          </w:p>
        </w:tc>
        <w:tc>
          <w:tcPr>
            <w:tcW w:w="3192" w:type="dxa"/>
            <w:tcBorders>
              <w:top w:val="nil"/>
              <w:left w:val="nil"/>
              <w:bottom w:val="nil"/>
              <w:right w:val="nil"/>
            </w:tcBorders>
          </w:tcPr>
          <w:p w:rsidR="00F151F7" w:rsidRPr="00B62597" w:rsidRDefault="007339EA" w:rsidP="007339EA">
            <w:pPr>
              <w:pStyle w:val="AttendeesList"/>
              <w:jc w:val="both"/>
            </w:pPr>
            <w:r>
              <w:t>1</w:t>
            </w:r>
            <w:r w:rsidR="00651E78">
              <w:t xml:space="preserve">0:00 </w:t>
            </w:r>
            <w:r w:rsidR="00F151F7">
              <w:t>a.m.</w:t>
            </w:r>
          </w:p>
        </w:tc>
        <w:tc>
          <w:tcPr>
            <w:tcW w:w="3192" w:type="dxa"/>
            <w:tcBorders>
              <w:top w:val="nil"/>
              <w:left w:val="nil"/>
              <w:bottom w:val="nil"/>
              <w:right w:val="nil"/>
            </w:tcBorders>
          </w:tcPr>
          <w:p w:rsidR="00F151F7" w:rsidRPr="00B62597" w:rsidRDefault="00F151F7" w:rsidP="00630B7D">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7339EA">
            <w:pPr>
              <w:pStyle w:val="AttendeesList"/>
              <w:jc w:val="both"/>
            </w:pPr>
            <w:r>
              <w:t>J</w:t>
            </w:r>
            <w:r w:rsidR="00651E78">
              <w:t>uly 17</w:t>
            </w:r>
            <w:r>
              <w:t>, 2018</w:t>
            </w:r>
          </w:p>
        </w:tc>
        <w:tc>
          <w:tcPr>
            <w:tcW w:w="3192" w:type="dxa"/>
            <w:tcBorders>
              <w:top w:val="nil"/>
              <w:left w:val="nil"/>
              <w:bottom w:val="nil"/>
              <w:right w:val="nil"/>
            </w:tcBorders>
          </w:tcPr>
          <w:p w:rsidR="00F151F7" w:rsidRPr="00B62597" w:rsidRDefault="00F151F7" w:rsidP="007339EA">
            <w:pPr>
              <w:pStyle w:val="AttendeesList"/>
              <w:jc w:val="both"/>
            </w:pPr>
            <w:r>
              <w:t>9:30 a.m.</w:t>
            </w:r>
          </w:p>
        </w:tc>
        <w:tc>
          <w:tcPr>
            <w:tcW w:w="3192" w:type="dxa"/>
            <w:tcBorders>
              <w:top w:val="nil"/>
              <w:left w:val="nil"/>
              <w:bottom w:val="nil"/>
              <w:right w:val="nil"/>
            </w:tcBorders>
          </w:tcPr>
          <w:p w:rsidR="00F151F7" w:rsidRPr="00B62597" w:rsidRDefault="00F151F7" w:rsidP="00630B7D">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651E78" w:rsidP="007339EA">
            <w:pPr>
              <w:pStyle w:val="AttendeesList"/>
              <w:jc w:val="both"/>
            </w:pPr>
            <w:r>
              <w:t>August</w:t>
            </w:r>
            <w:r w:rsidR="00F151F7">
              <w:t xml:space="preserve"> </w:t>
            </w:r>
            <w:r>
              <w:t>6</w:t>
            </w:r>
            <w:r w:rsidR="00F151F7">
              <w:t>, 2018</w:t>
            </w:r>
          </w:p>
        </w:tc>
        <w:tc>
          <w:tcPr>
            <w:tcW w:w="3192" w:type="dxa"/>
            <w:tcBorders>
              <w:top w:val="nil"/>
              <w:left w:val="nil"/>
              <w:bottom w:val="nil"/>
              <w:right w:val="nil"/>
            </w:tcBorders>
          </w:tcPr>
          <w:p w:rsidR="00F151F7" w:rsidRPr="00B62597" w:rsidRDefault="00651E78" w:rsidP="007339EA">
            <w:pPr>
              <w:pStyle w:val="AttendeesList"/>
              <w:jc w:val="both"/>
            </w:pPr>
            <w:r>
              <w:t>10:00</w:t>
            </w:r>
            <w:r w:rsidR="00F151F7">
              <w:t xml:space="preserve"> a.m.</w:t>
            </w:r>
          </w:p>
        </w:tc>
        <w:tc>
          <w:tcPr>
            <w:tcW w:w="3192" w:type="dxa"/>
            <w:tcBorders>
              <w:top w:val="nil"/>
              <w:left w:val="nil"/>
              <w:bottom w:val="nil"/>
              <w:right w:val="nil"/>
            </w:tcBorders>
          </w:tcPr>
          <w:p w:rsidR="00F151F7" w:rsidRPr="00B62597" w:rsidRDefault="00F151F7" w:rsidP="00630B7D">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August 22,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630B7D">
            <w:pPr>
              <w:pStyle w:val="AttendeesList"/>
            </w:pPr>
            <w:r>
              <w:t>PJM Conference &amp; Training Center/ WebEx</w:t>
            </w:r>
          </w:p>
        </w:tc>
      </w:tr>
      <w:tr w:rsidR="00651E78"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September 10,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October 12,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1,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28,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December 14,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9C1FAC" w:rsidRDefault="009C1FAC" w:rsidP="00DB29E9">
      <w:pPr>
        <w:pStyle w:val="DisclaimerHeading"/>
      </w:pP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3C44ED" w:rsidRDefault="003C44ED" w:rsidP="009C15C4"/>
    <w:p w:rsidR="0057441E" w:rsidRDefault="00581A41" w:rsidP="009C15C4">
      <w:r w:rsidRPr="00581A41">
        <w:rPr>
          <w:noProof/>
        </w:rPr>
        <w:drawing>
          <wp:inline distT="0" distB="0" distL="0" distR="0" wp14:anchorId="20371F14" wp14:editId="7DB0009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3C082B" w:rsidRDefault="003C082B" w:rsidP="009C15C4"/>
    <w:p w:rsidR="003C44ED" w:rsidRDefault="003C44ED" w:rsidP="009C15C4"/>
    <w:p w:rsidR="006C49D0" w:rsidRDefault="006C49D0" w:rsidP="009C15C4"/>
    <w:p w:rsidR="00D647BE" w:rsidRPr="009C15C4" w:rsidRDefault="00D647BE" w:rsidP="009C15C4">
      <w:r>
        <w:rPr>
          <w:noProof/>
        </w:rPr>
        <mc:AlternateContent>
          <mc:Choice Requires="wps">
            <w:drawing>
              <wp:anchor distT="0" distB="0" distL="114300" distR="114300" simplePos="0" relativeHeight="251659264" behindDoc="0" locked="0" layoutInCell="1" allowOverlap="1" wp14:anchorId="25DB5F65" wp14:editId="6BE76527">
                <wp:simplePos x="0" y="0"/>
                <wp:positionH relativeFrom="column">
                  <wp:posOffset>-2540</wp:posOffset>
                </wp:positionH>
                <wp:positionV relativeFrom="paragraph">
                  <wp:posOffset>9525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B7D" w:rsidRPr="0025139E" w:rsidRDefault="00630B7D"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pt;margin-top:.7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" fillcolor="#f2f2f2 [3052]" stroked="f" strokeweight=".5pt">
                <v:textbox>
                  <w:txbxContent>
                    <w:p w:rsidR="00630B7D" w:rsidRPr="0025139E" w:rsidRDefault="00630B7D"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82" w:rsidRDefault="004D3C82" w:rsidP="00B62597">
      <w:pPr>
        <w:spacing w:after="0" w:line="240" w:lineRule="auto"/>
      </w:pPr>
      <w:r>
        <w:separator/>
      </w:r>
    </w:p>
  </w:endnote>
  <w:endnote w:type="continuationSeparator" w:id="0">
    <w:p w:rsidR="004D3C82" w:rsidRDefault="004D3C8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7D" w:rsidRDefault="00630B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0B7D" w:rsidRDefault="00630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7D" w:rsidRDefault="00630B7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5376E">
      <w:rPr>
        <w:rStyle w:val="PageNumber"/>
        <w:noProof/>
      </w:rPr>
      <w:t>1</w:t>
    </w:r>
    <w:r>
      <w:rPr>
        <w:rStyle w:val="PageNumber"/>
      </w:rPr>
      <w:fldChar w:fldCharType="end"/>
    </w:r>
  </w:p>
  <w:bookmarkStart w:id="3" w:name="OLE_LINK1"/>
  <w:p w:rsidR="00630B7D" w:rsidRPr="00DB29E9" w:rsidRDefault="00630B7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30B7D" w:rsidRDefault="00630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82" w:rsidRDefault="004D3C82" w:rsidP="00B62597">
      <w:pPr>
        <w:spacing w:after="0" w:line="240" w:lineRule="auto"/>
      </w:pPr>
      <w:r>
        <w:separator/>
      </w:r>
    </w:p>
  </w:footnote>
  <w:footnote w:type="continuationSeparator" w:id="0">
    <w:p w:rsidR="004D3C82" w:rsidRDefault="004D3C8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7D" w:rsidRDefault="00630B7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30B7D" w:rsidRPr="001D3B68" w:rsidRDefault="00630B7D"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30B7D" w:rsidRPr="001D3B68" w:rsidRDefault="00630B7D"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B7D" w:rsidRDefault="00630B7D">
    <w:pPr>
      <w:rPr>
        <w:sz w:val="16"/>
      </w:rPr>
    </w:pPr>
  </w:p>
  <w:p w:rsidR="00630B7D" w:rsidRDefault="00630B7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B33B8"/>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937F4"/>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2"/>
  </w:num>
  <w:num w:numId="6">
    <w:abstractNumId w:val="3"/>
  </w:num>
  <w:num w:numId="7">
    <w:abstractNumId w:val="7"/>
  </w:num>
  <w:num w:numId="8">
    <w:abstractNumId w:val="2"/>
  </w:num>
  <w:num w:numId="9">
    <w:abstractNumId w:val="9"/>
  </w:num>
  <w:num w:numId="10">
    <w:abstractNumId w:val="8"/>
  </w:num>
  <w:num w:numId="11">
    <w:abstractNumId w:val="2"/>
  </w:num>
  <w:num w:numId="12">
    <w:abstractNumId w:val="2"/>
  </w:num>
  <w:num w:numId="13">
    <w:abstractNumId w:val="2"/>
  </w:num>
  <w:num w:numId="14">
    <w:abstractNumId w:val="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12B75"/>
    <w:rsid w:val="000333FF"/>
    <w:rsid w:val="00072796"/>
    <w:rsid w:val="00075D88"/>
    <w:rsid w:val="000877B1"/>
    <w:rsid w:val="00093CA5"/>
    <w:rsid w:val="000B4C2A"/>
    <w:rsid w:val="000C0967"/>
    <w:rsid w:val="000D6456"/>
    <w:rsid w:val="000E53B6"/>
    <w:rsid w:val="001061F9"/>
    <w:rsid w:val="0011203E"/>
    <w:rsid w:val="00123B7F"/>
    <w:rsid w:val="00144159"/>
    <w:rsid w:val="00150AE2"/>
    <w:rsid w:val="00163B7F"/>
    <w:rsid w:val="00164AD1"/>
    <w:rsid w:val="00167F3F"/>
    <w:rsid w:val="0017418F"/>
    <w:rsid w:val="001839C7"/>
    <w:rsid w:val="001A78D2"/>
    <w:rsid w:val="001B2242"/>
    <w:rsid w:val="001B2575"/>
    <w:rsid w:val="001C0CC0"/>
    <w:rsid w:val="001D3B68"/>
    <w:rsid w:val="001F210F"/>
    <w:rsid w:val="001F5C1C"/>
    <w:rsid w:val="002113BD"/>
    <w:rsid w:val="002120EF"/>
    <w:rsid w:val="002439ED"/>
    <w:rsid w:val="002513B3"/>
    <w:rsid w:val="002752E2"/>
    <w:rsid w:val="00297FA8"/>
    <w:rsid w:val="002A422D"/>
    <w:rsid w:val="002B2F98"/>
    <w:rsid w:val="002F26D7"/>
    <w:rsid w:val="00305238"/>
    <w:rsid w:val="003136E9"/>
    <w:rsid w:val="003177AF"/>
    <w:rsid w:val="00323A16"/>
    <w:rsid w:val="003251CE"/>
    <w:rsid w:val="00337321"/>
    <w:rsid w:val="00342EF7"/>
    <w:rsid w:val="003907C5"/>
    <w:rsid w:val="003B55E1"/>
    <w:rsid w:val="003C082B"/>
    <w:rsid w:val="003C44ED"/>
    <w:rsid w:val="003D7E5C"/>
    <w:rsid w:val="003E2D14"/>
    <w:rsid w:val="003E7A73"/>
    <w:rsid w:val="00405DE0"/>
    <w:rsid w:val="00406182"/>
    <w:rsid w:val="00412E8C"/>
    <w:rsid w:val="00424C61"/>
    <w:rsid w:val="00431F4E"/>
    <w:rsid w:val="00453F1B"/>
    <w:rsid w:val="00475633"/>
    <w:rsid w:val="00491490"/>
    <w:rsid w:val="00494BB8"/>
    <w:rsid w:val="004969FA"/>
    <w:rsid w:val="004D3C82"/>
    <w:rsid w:val="00516144"/>
    <w:rsid w:val="00543AB7"/>
    <w:rsid w:val="00554E07"/>
    <w:rsid w:val="00564DEE"/>
    <w:rsid w:val="0057441E"/>
    <w:rsid w:val="00581A41"/>
    <w:rsid w:val="00593304"/>
    <w:rsid w:val="005A54D7"/>
    <w:rsid w:val="005B2698"/>
    <w:rsid w:val="005C676E"/>
    <w:rsid w:val="005D034E"/>
    <w:rsid w:val="005D4066"/>
    <w:rsid w:val="005D4D81"/>
    <w:rsid w:val="005D6D05"/>
    <w:rsid w:val="005E7546"/>
    <w:rsid w:val="005F7EBD"/>
    <w:rsid w:val="00602967"/>
    <w:rsid w:val="00602E24"/>
    <w:rsid w:val="00606F11"/>
    <w:rsid w:val="00624F0E"/>
    <w:rsid w:val="00630B7D"/>
    <w:rsid w:val="00634F1D"/>
    <w:rsid w:val="00651E78"/>
    <w:rsid w:val="00653826"/>
    <w:rsid w:val="00655A5E"/>
    <w:rsid w:val="006737EA"/>
    <w:rsid w:val="00686BF7"/>
    <w:rsid w:val="006A486C"/>
    <w:rsid w:val="006B0A24"/>
    <w:rsid w:val="006B2207"/>
    <w:rsid w:val="006C49D0"/>
    <w:rsid w:val="006F09BB"/>
    <w:rsid w:val="006F4EAA"/>
    <w:rsid w:val="0070661B"/>
    <w:rsid w:val="007114C3"/>
    <w:rsid w:val="00712CAA"/>
    <w:rsid w:val="00714515"/>
    <w:rsid w:val="00716A8B"/>
    <w:rsid w:val="007339EA"/>
    <w:rsid w:val="00747AEE"/>
    <w:rsid w:val="00751EA7"/>
    <w:rsid w:val="00752FC1"/>
    <w:rsid w:val="00754C6D"/>
    <w:rsid w:val="00755096"/>
    <w:rsid w:val="007A34A3"/>
    <w:rsid w:val="007A7B18"/>
    <w:rsid w:val="007B7457"/>
    <w:rsid w:val="007C243F"/>
    <w:rsid w:val="007D22CD"/>
    <w:rsid w:val="007E7CAB"/>
    <w:rsid w:val="00820926"/>
    <w:rsid w:val="008230D0"/>
    <w:rsid w:val="00837B12"/>
    <w:rsid w:val="00841282"/>
    <w:rsid w:val="00856F6E"/>
    <w:rsid w:val="00862714"/>
    <w:rsid w:val="0088259C"/>
    <w:rsid w:val="00882652"/>
    <w:rsid w:val="008A568E"/>
    <w:rsid w:val="008C7728"/>
    <w:rsid w:val="008C7F08"/>
    <w:rsid w:val="008F285C"/>
    <w:rsid w:val="008F71FE"/>
    <w:rsid w:val="00917386"/>
    <w:rsid w:val="0095376E"/>
    <w:rsid w:val="00953F14"/>
    <w:rsid w:val="0095713E"/>
    <w:rsid w:val="009627C7"/>
    <w:rsid w:val="00964F68"/>
    <w:rsid w:val="009879D2"/>
    <w:rsid w:val="00992BB7"/>
    <w:rsid w:val="009A5430"/>
    <w:rsid w:val="009B1C3E"/>
    <w:rsid w:val="009C15C4"/>
    <w:rsid w:val="009C1FAC"/>
    <w:rsid w:val="009E291B"/>
    <w:rsid w:val="009F53F9"/>
    <w:rsid w:val="009F60AB"/>
    <w:rsid w:val="00A05391"/>
    <w:rsid w:val="00A20D79"/>
    <w:rsid w:val="00A317A9"/>
    <w:rsid w:val="00A36540"/>
    <w:rsid w:val="00A37D66"/>
    <w:rsid w:val="00A439DB"/>
    <w:rsid w:val="00A46248"/>
    <w:rsid w:val="00A503E3"/>
    <w:rsid w:val="00AA6105"/>
    <w:rsid w:val="00AA7A37"/>
    <w:rsid w:val="00AC0F5A"/>
    <w:rsid w:val="00AC5BE8"/>
    <w:rsid w:val="00AD3792"/>
    <w:rsid w:val="00AE509E"/>
    <w:rsid w:val="00B16D95"/>
    <w:rsid w:val="00B2006A"/>
    <w:rsid w:val="00B20316"/>
    <w:rsid w:val="00B34E3C"/>
    <w:rsid w:val="00B41B0A"/>
    <w:rsid w:val="00B62597"/>
    <w:rsid w:val="00B70A28"/>
    <w:rsid w:val="00B723A8"/>
    <w:rsid w:val="00B93D61"/>
    <w:rsid w:val="00BA6146"/>
    <w:rsid w:val="00BB277C"/>
    <w:rsid w:val="00BB531B"/>
    <w:rsid w:val="00BC403F"/>
    <w:rsid w:val="00BD738C"/>
    <w:rsid w:val="00BF331B"/>
    <w:rsid w:val="00BF5F6E"/>
    <w:rsid w:val="00BF643F"/>
    <w:rsid w:val="00BF6DAF"/>
    <w:rsid w:val="00C01F63"/>
    <w:rsid w:val="00C106AC"/>
    <w:rsid w:val="00C20386"/>
    <w:rsid w:val="00C439EC"/>
    <w:rsid w:val="00C62EFE"/>
    <w:rsid w:val="00C63EAD"/>
    <w:rsid w:val="00C6727C"/>
    <w:rsid w:val="00C72168"/>
    <w:rsid w:val="00C757F4"/>
    <w:rsid w:val="00C95233"/>
    <w:rsid w:val="00CA49B9"/>
    <w:rsid w:val="00CB19DE"/>
    <w:rsid w:val="00CB475B"/>
    <w:rsid w:val="00CB6E56"/>
    <w:rsid w:val="00CC1B47"/>
    <w:rsid w:val="00CC3723"/>
    <w:rsid w:val="00CD1079"/>
    <w:rsid w:val="00CD3F67"/>
    <w:rsid w:val="00CE3A9A"/>
    <w:rsid w:val="00CE465C"/>
    <w:rsid w:val="00CE6259"/>
    <w:rsid w:val="00CF62FE"/>
    <w:rsid w:val="00D043C6"/>
    <w:rsid w:val="00D136EA"/>
    <w:rsid w:val="00D251ED"/>
    <w:rsid w:val="00D52FE8"/>
    <w:rsid w:val="00D647BE"/>
    <w:rsid w:val="00D85209"/>
    <w:rsid w:val="00D95949"/>
    <w:rsid w:val="00DB29E9"/>
    <w:rsid w:val="00DE34CF"/>
    <w:rsid w:val="00DE504A"/>
    <w:rsid w:val="00E12C55"/>
    <w:rsid w:val="00E34D2E"/>
    <w:rsid w:val="00E36C41"/>
    <w:rsid w:val="00E413E4"/>
    <w:rsid w:val="00E4635A"/>
    <w:rsid w:val="00E6357C"/>
    <w:rsid w:val="00EB68B0"/>
    <w:rsid w:val="00EC04F7"/>
    <w:rsid w:val="00EC19A9"/>
    <w:rsid w:val="00EC5CA6"/>
    <w:rsid w:val="00ED4178"/>
    <w:rsid w:val="00ED5F23"/>
    <w:rsid w:val="00EE085E"/>
    <w:rsid w:val="00EE1A1E"/>
    <w:rsid w:val="00F151F7"/>
    <w:rsid w:val="00F3307A"/>
    <w:rsid w:val="00F33623"/>
    <w:rsid w:val="00F4190F"/>
    <w:rsid w:val="00F627B5"/>
    <w:rsid w:val="00F80841"/>
    <w:rsid w:val="00F875E9"/>
    <w:rsid w:val="00FC2B9A"/>
    <w:rsid w:val="00FD4F03"/>
    <w:rsid w:val="00FD7885"/>
    <w:rsid w:val="00FE0962"/>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F035-4E45-4184-8628-AA1970F1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2018-06-11T19:50:00Z</dcterms:created>
  <dcterms:modified xsi:type="dcterms:W3CDTF">2018-06-11T19:50:00Z</dcterms:modified>
</cp:coreProperties>
</file>