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Reserve Certainty Sr. Task Force</w:t>
      </w:r>
    </w:p>
    <w:p w:rsidR="00B62597" w:rsidRPr="00B62597" w:rsidP="00755096">
      <w:pPr>
        <w:pStyle w:val="MeetingDetails"/>
      </w:pPr>
      <w:r>
        <w:t>Teleconference/</w:t>
      </w:r>
      <w:r w:rsidR="00014669">
        <w:t>Webex</w:t>
      </w:r>
    </w:p>
    <w:p w:rsidR="00B62597" w:rsidRPr="00B62597" w:rsidP="00755096">
      <w:pPr>
        <w:pStyle w:val="MeetingDetails"/>
      </w:pPr>
      <w:r>
        <w:t>December 12</w:t>
      </w:r>
      <w:r w:rsidR="002B2F98">
        <w:t xml:space="preserve">, </w:t>
      </w:r>
      <w:r w:rsidR="0097702E">
        <w:t>2023</w:t>
      </w:r>
    </w:p>
    <w:p w:rsidR="00B62597" w:rsidRPr="00B62597" w:rsidP="00755096">
      <w:pPr>
        <w:pStyle w:val="MeetingDetails"/>
        <w:rPr>
          <w:sz w:val="28"/>
          <w:u w:val="single"/>
        </w:rPr>
      </w:pPr>
      <w:r>
        <w:t>9:30</w:t>
      </w:r>
      <w:r w:rsidR="002B2F98">
        <w:t xml:space="preserve"> </w:t>
      </w:r>
      <w:r>
        <w:t>a</w:t>
      </w:r>
      <w:r w:rsidR="00DA4EAC">
        <w:t>.m. – 4</w:t>
      </w:r>
      <w:r w:rsidR="00010057">
        <w:t xml:space="preserve">:00 </w:t>
      </w:r>
      <w:r w:rsidR="00DA4EAC">
        <w:t>p</w:t>
      </w:r>
      <w:r w:rsidR="00755096">
        <w:t>.m.</w:t>
      </w:r>
      <w:r w:rsidR="00010057">
        <w:t xml:space="preserve"> EPT</w:t>
      </w:r>
    </w:p>
    <w:p w:rsidR="00B62597" w:rsidRPr="00B62597" w:rsidP="00B62597">
      <w:pPr>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8062B0">
        <w:t>on (9:30-9</w:t>
      </w:r>
      <w:r w:rsidRPr="00527104">
        <w:t>:</w:t>
      </w:r>
      <w:r w:rsidR="008062B0">
        <w:t>4</w:t>
      </w:r>
      <w:r w:rsidR="00936448">
        <w:t>0</w:t>
      </w:r>
      <w:r w:rsidRPr="00527104">
        <w:t>)</w:t>
      </w:r>
    </w:p>
    <w:bookmarkEnd w:id="0"/>
    <w:bookmarkEnd w:id="1"/>
    <w:p w:rsidR="00B62597" w:rsidRPr="00DA4EAC" w:rsidP="00DA4EAC">
      <w:pPr>
        <w:pStyle w:val="SecondaryHeading-Numbered"/>
        <w:rPr>
          <w:b w:val="0"/>
        </w:rPr>
      </w:pPr>
      <w:r>
        <w:rPr>
          <w:b w:val="0"/>
        </w:rPr>
        <w:t>Lisa Morelli, facilitator, and Amanda Egan, secretary, will w</w:t>
      </w:r>
      <w:r w:rsidRPr="00DA4EAC">
        <w:rPr>
          <w:b w:val="0"/>
        </w:rPr>
        <w:t>elcome</w:t>
      </w:r>
      <w:r>
        <w:rPr>
          <w:b w:val="0"/>
        </w:rPr>
        <w:t xml:space="preserve"> participants</w:t>
      </w:r>
      <w:r w:rsidRPr="00DA4EAC">
        <w:rPr>
          <w:b w:val="0"/>
        </w:rPr>
        <w:t xml:space="preserve">, </w:t>
      </w:r>
      <w:r>
        <w:rPr>
          <w:b w:val="0"/>
        </w:rPr>
        <w:t xml:space="preserve">make </w:t>
      </w:r>
      <w:r w:rsidRPr="00DA4EAC">
        <w:rPr>
          <w:b w:val="0"/>
        </w:rPr>
        <w:t>announcements and review of the Anti-trust, Code of Conduct, and Media Participation Guidelines.</w:t>
      </w:r>
    </w:p>
    <w:p w:rsidR="00F92303" w:rsidRPr="00DB29E9" w:rsidP="00F92303">
      <w:pPr>
        <w:pStyle w:val="PrimaryHeading"/>
      </w:pPr>
      <w:r>
        <w:t>Education (9</w:t>
      </w:r>
      <w:r>
        <w:t>:</w:t>
      </w:r>
      <w:r>
        <w:t>4</w:t>
      </w:r>
      <w:r w:rsidR="00936448">
        <w:t>0</w:t>
      </w:r>
      <w:r>
        <w:t>-10:40</w:t>
      </w:r>
      <w:r w:rsidR="00073BF9">
        <w:t>)</w:t>
      </w:r>
    </w:p>
    <w:p w:rsidR="001177A0" w:rsidP="001177A0">
      <w:pPr>
        <w:pStyle w:val="ListSubhead1"/>
        <w:rPr>
          <w:b w:val="0"/>
        </w:rPr>
      </w:pPr>
      <w:r w:rsidRPr="00202F2C">
        <w:rPr>
          <w:b w:val="0"/>
        </w:rPr>
        <w:t>Joel Luna, Monitoring Analytics, will provide education on reserve clearing and ramping capability.</w:t>
      </w:r>
    </w:p>
    <w:p w:rsidR="008062B0" w:rsidRPr="008062B0" w:rsidP="008062B0">
      <w:pPr>
        <w:pStyle w:val="ListSubhead1"/>
        <w:rPr>
          <w:b w:val="0"/>
        </w:rPr>
      </w:pPr>
      <w:r w:rsidRPr="008062B0">
        <w:rPr>
          <w:b w:val="0"/>
        </w:rPr>
        <w:t xml:space="preserve">Emily Barrett, PJM, will provide </w:t>
      </w:r>
      <w:r>
        <w:rPr>
          <w:b w:val="0"/>
        </w:rPr>
        <w:t>a comparison</w:t>
      </w:r>
      <w:r w:rsidRPr="008062B0">
        <w:rPr>
          <w:b w:val="0"/>
        </w:rPr>
        <w:t xml:space="preserve"> of reserve practices across RTOs</w:t>
      </w:r>
      <w:r>
        <w:rPr>
          <w:b w:val="0"/>
        </w:rPr>
        <w:t>.</w:t>
      </w:r>
    </w:p>
    <w:p w:rsidR="00202F2C" w:rsidRPr="00DB29E9" w:rsidP="00202F2C">
      <w:pPr>
        <w:pStyle w:val="PrimaryHeading"/>
      </w:pPr>
      <w:r>
        <w:t xml:space="preserve">Consensus Based Issue Resolution </w:t>
      </w:r>
      <w:r w:rsidR="008062B0">
        <w:t>(10</w:t>
      </w:r>
      <w:r>
        <w:t>:</w:t>
      </w:r>
      <w:r w:rsidR="008062B0">
        <w:t>40-12:00</w:t>
      </w:r>
      <w:r>
        <w:t>)</w:t>
      </w:r>
    </w:p>
    <w:p w:rsidR="008062B0" w:rsidP="008062B0">
      <w:pPr>
        <w:pStyle w:val="SecondaryHeading-Numbered"/>
        <w:rPr>
          <w:b w:val="0"/>
        </w:rPr>
      </w:pPr>
      <w:r w:rsidRPr="008062B0">
        <w:rPr>
          <w:b w:val="0"/>
        </w:rPr>
        <w:t>Lisa Morelli, PJM, w</w:t>
      </w:r>
      <w:r w:rsidRPr="008062B0" w:rsidR="00073BF9">
        <w:rPr>
          <w:b w:val="0"/>
        </w:rPr>
        <w:t xml:space="preserve">ill initiate a discussion with task force participants </w:t>
      </w:r>
      <w:r w:rsidRPr="008062B0">
        <w:rPr>
          <w:b w:val="0"/>
        </w:rPr>
        <w:t>to gather</w:t>
      </w:r>
      <w:r w:rsidRPr="008062B0" w:rsidR="00073BF9">
        <w:rPr>
          <w:b w:val="0"/>
        </w:rPr>
        <w:t xml:space="preserve"> interests </w:t>
      </w:r>
      <w:r w:rsidRPr="008062B0">
        <w:rPr>
          <w:b w:val="0"/>
        </w:rPr>
        <w:t>for Key Work Activities</w:t>
      </w:r>
      <w:r>
        <w:rPr>
          <w:b w:val="0"/>
        </w:rPr>
        <w:t xml:space="preserve"> (KWA)</w:t>
      </w:r>
      <w:r w:rsidRPr="008062B0">
        <w:rPr>
          <w:b w:val="0"/>
        </w:rPr>
        <w:t xml:space="preserve"> 2, 3 and 4, including revisiting the </w:t>
      </w:r>
      <w:hyperlink r:id="rId4" w:history="1">
        <w:r w:rsidRPr="008062B0">
          <w:rPr>
            <w:rStyle w:val="Hyperlink"/>
            <w:b w:val="0"/>
          </w:rPr>
          <w:t>Design Criteria from KWA 1</w:t>
        </w:r>
      </w:hyperlink>
      <w:r>
        <w:rPr>
          <w:color w:val="1F497D"/>
        </w:rPr>
        <w:t xml:space="preserve"> </w:t>
      </w:r>
      <w:r>
        <w:rPr>
          <w:b w:val="0"/>
        </w:rPr>
        <w:t>which was previously presented at the October 10 RCSTF meeting</w:t>
      </w:r>
      <w:r w:rsidRPr="008062B0">
        <w:rPr>
          <w:b w:val="0"/>
        </w:rPr>
        <w:t>.</w:t>
      </w:r>
    </w:p>
    <w:p w:rsidR="00AE0BC3" w:rsidRPr="00AE0BC3" w:rsidP="00AE0BC3">
      <w:pPr>
        <w:pStyle w:val="SecondaryHeading-Numbered"/>
        <w:numPr>
          <w:ilvl w:val="0"/>
          <w:numId w:val="0"/>
        </w:numPr>
        <w:spacing w:after="0"/>
        <w:ind w:left="720"/>
        <w:rPr>
          <w:b w:val="0"/>
          <w:sz w:val="22"/>
        </w:rPr>
      </w:pPr>
      <w:r w:rsidRPr="00AE0BC3">
        <w:rPr>
          <w:b w:val="0"/>
          <w:sz w:val="22"/>
        </w:rPr>
        <w:t>KWA 2: Reserve Resource Performance &amp; Penalty Structure</w:t>
      </w:r>
    </w:p>
    <w:p w:rsidR="00AE0BC3" w:rsidRPr="00AE0BC3" w:rsidP="00AE0BC3">
      <w:pPr>
        <w:pStyle w:val="SecondaryHeading-Numbered"/>
        <w:numPr>
          <w:ilvl w:val="0"/>
          <w:numId w:val="0"/>
        </w:numPr>
        <w:spacing w:after="0"/>
        <w:ind w:left="720"/>
        <w:rPr>
          <w:b w:val="0"/>
          <w:sz w:val="22"/>
        </w:rPr>
      </w:pPr>
      <w:r w:rsidRPr="00AE0BC3">
        <w:rPr>
          <w:b w:val="0"/>
          <w:sz w:val="22"/>
        </w:rPr>
        <w:t>KWA 3:</w:t>
      </w:r>
      <w:r w:rsidRPr="00AE0BC3">
        <w:rPr>
          <w:rFonts w:hAnsi="Arial" w:asciiTheme="minorHAnsi" w:eastAsiaTheme="minorEastAsia" w:cstheme="minorBidi"/>
          <w:b w:val="0"/>
          <w:color w:val="FFFFFF" w:themeColor="light1"/>
          <w:kern w:val="24"/>
          <w:szCs w:val="28"/>
        </w:rPr>
        <w:t xml:space="preserve"> </w:t>
      </w:r>
      <w:r w:rsidRPr="00AE0BC3">
        <w:rPr>
          <w:b w:val="0"/>
          <w:sz w:val="22"/>
        </w:rPr>
        <w:t>Reserve Offer Structure / Fuel Procurement Alignment</w:t>
      </w:r>
    </w:p>
    <w:p w:rsidR="00AE0BC3" w:rsidP="00AE0BC3">
      <w:pPr>
        <w:pStyle w:val="SecondaryHeading-Numbered"/>
        <w:numPr>
          <w:ilvl w:val="0"/>
          <w:numId w:val="0"/>
        </w:numPr>
        <w:spacing w:after="0"/>
        <w:ind w:left="720"/>
        <w:rPr>
          <w:b w:val="0"/>
          <w:sz w:val="22"/>
        </w:rPr>
      </w:pPr>
      <w:r w:rsidRPr="00AE0BC3">
        <w:rPr>
          <w:b w:val="0"/>
          <w:sz w:val="22"/>
        </w:rPr>
        <w:t>KWA 4: Reserve Deployment</w:t>
      </w:r>
    </w:p>
    <w:p w:rsidR="00AE0BC3" w:rsidRPr="00AE0BC3" w:rsidP="00AE0BC3">
      <w:pPr>
        <w:pStyle w:val="SecondaryHeading-Numbered"/>
        <w:numPr>
          <w:ilvl w:val="0"/>
          <w:numId w:val="0"/>
        </w:numPr>
        <w:spacing w:after="0"/>
        <w:ind w:left="360"/>
        <w:rPr>
          <w:b w:val="0"/>
          <w:sz w:val="22"/>
        </w:rPr>
      </w:pPr>
    </w:p>
    <w:p w:rsidR="008062B0" w:rsidRPr="00DB29E9" w:rsidP="008062B0">
      <w:pPr>
        <w:pStyle w:val="PrimaryHeading"/>
      </w:pPr>
      <w:r>
        <w:t>Lunch Break (12:00-1:00)</w:t>
      </w:r>
    </w:p>
    <w:p w:rsidR="008062B0" w:rsidP="003776BA">
      <w:pPr>
        <w:pStyle w:val="SecondaryHeading-Numbered"/>
        <w:numPr>
          <w:ilvl w:val="0"/>
          <w:numId w:val="0"/>
        </w:numPr>
        <w:spacing w:after="0"/>
        <w:ind w:left="360"/>
      </w:pPr>
    </w:p>
    <w:p w:rsidR="008062B0" w:rsidRPr="00DB29E9" w:rsidP="008062B0">
      <w:pPr>
        <w:pStyle w:val="PrimaryHeading"/>
      </w:pPr>
      <w:r>
        <w:t>Consensus Based Issue Resolution Continued (1:00-3:45)</w:t>
      </w:r>
    </w:p>
    <w:p w:rsidR="008062B0" w:rsidRPr="008062B0" w:rsidP="008062B0">
      <w:pPr>
        <w:pStyle w:val="SecondaryHeading-Numbered"/>
        <w:rPr>
          <w:b w:val="0"/>
        </w:rPr>
      </w:pPr>
      <w:r w:rsidRPr="008062B0">
        <w:rPr>
          <w:b w:val="0"/>
        </w:rPr>
        <w:t xml:space="preserve">Lisa Morelli, PJM, </w:t>
      </w:r>
      <w:r>
        <w:rPr>
          <w:b w:val="0"/>
        </w:rPr>
        <w:t>will lead stakeholders in a discussion to identify design components for KWA’s 2, 3 and 4.</w:t>
      </w:r>
    </w:p>
    <w:p w:rsidR="008062B0" w:rsidRPr="008062B0" w:rsidP="008062B0">
      <w:pPr>
        <w:pStyle w:val="ListSubhead1"/>
        <w:rPr>
          <w:b w:val="0"/>
        </w:rPr>
      </w:pPr>
      <w:r w:rsidRPr="008062B0">
        <w:rPr>
          <w:b w:val="0"/>
        </w:rPr>
        <w:t>Lisa Morelli, PJM, will lead stakeholders in a discussion to begin the development of solution options for KWAs 2, 3 and 4.</w:t>
      </w:r>
    </w:p>
    <w:p w:rsidR="008062B0" w:rsidRPr="00DB29E9" w:rsidP="008062B0">
      <w:pPr>
        <w:pStyle w:val="PrimaryHeading"/>
      </w:pPr>
      <w:r>
        <w:t>Future Agenda Items (3:45-4:00)</w:t>
      </w:r>
    </w:p>
    <w:p w:rsidR="003C3320" w:rsidRPr="00412F31" w:rsidP="00412F31">
      <w:pPr>
        <w:pStyle w:val="SecondaryHeading-Numbered"/>
        <w:rPr>
          <w:b w:val="0"/>
        </w:rPr>
      </w:pPr>
      <w:r>
        <w:rPr>
          <w:b w:val="0"/>
        </w:rPr>
        <w:t>Lisa Mo</w:t>
      </w:r>
      <w:r w:rsidRPr="00412F31">
        <w:rPr>
          <w:b w:val="0"/>
        </w:rPr>
        <w:t>relli</w:t>
      </w:r>
      <w:r w:rsidRPr="00412F31" w:rsidR="00412F31">
        <w:rPr>
          <w:b w:val="0"/>
        </w:rPr>
        <w:t xml:space="preserve"> will review meeting action items and discuss future agenda items.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350"/>
        <w:gridCol w:w="3240"/>
        <w:gridCol w:w="1636"/>
        <w:gridCol w:w="1529"/>
      </w:tblGrid>
      <w:tr w:rsidTr="00D57A6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bookmarkStart w:id="2" w:name="_GoBack"/>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D57A65">
        <w:tblPrEx>
          <w:tblW w:w="0" w:type="auto"/>
          <w:tblLook w:val="04A0"/>
        </w:tblPrEx>
        <w:trPr>
          <w:trHeight w:val="296"/>
        </w:trPr>
        <w:tc>
          <w:tcPr>
            <w:tcW w:w="153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35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24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D57A65">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D57A65" w:rsidRPr="00BB6921" w:rsidP="00D57A65">
            <w:pPr>
              <w:pStyle w:val="DisclaimerHeading"/>
              <w:spacing w:before="40" w:after="40" w:line="220" w:lineRule="exact"/>
              <w:jc w:val="left"/>
              <w:rPr>
                <w:b w:val="0"/>
                <w:i w:val="0"/>
                <w:color w:val="auto"/>
                <w:sz w:val="18"/>
                <w:szCs w:val="18"/>
              </w:rPr>
            </w:pPr>
            <w:r>
              <w:rPr>
                <w:b w:val="0"/>
                <w:i w:val="0"/>
                <w:color w:val="auto"/>
                <w:sz w:val="18"/>
                <w:szCs w:val="18"/>
              </w:rPr>
              <w:t xml:space="preserve">January 17, </w:t>
            </w:r>
            <w:r w:rsidR="00C76665">
              <w:rPr>
                <w:b w:val="0"/>
                <w:i w:val="0"/>
                <w:color w:val="auto"/>
                <w:sz w:val="18"/>
                <w:szCs w:val="18"/>
              </w:rPr>
              <w:t>2024</w:t>
            </w:r>
          </w:p>
        </w:tc>
        <w:tc>
          <w:tcPr>
            <w:tcW w:w="1350" w:type="dxa"/>
            <w:tcBorders>
              <w:top w:val="single" w:sz="4" w:space="0" w:color="auto"/>
              <w:left w:val="single" w:sz="4" w:space="0" w:color="auto"/>
              <w:bottom w:val="single" w:sz="4" w:space="0" w:color="auto"/>
              <w:right w:val="single" w:sz="8" w:space="0" w:color="auto"/>
            </w:tcBorders>
          </w:tcPr>
          <w:p w:rsidR="00D57A65" w:rsidRPr="00C10A93" w:rsidP="00D57A65">
            <w:pPr>
              <w:pStyle w:val="DisclaimerHeading"/>
              <w:spacing w:before="40" w:after="40" w:line="220" w:lineRule="exact"/>
              <w:rPr>
                <w:b w:val="0"/>
                <w:color w:val="auto"/>
                <w:sz w:val="18"/>
                <w:szCs w:val="18"/>
              </w:rPr>
            </w:pPr>
            <w:r>
              <w:rPr>
                <w:b w:val="0"/>
                <w:color w:val="auto"/>
                <w:sz w:val="18"/>
                <w:szCs w:val="18"/>
              </w:rPr>
              <w:t>9 am to 4 pm</w:t>
            </w:r>
          </w:p>
        </w:tc>
        <w:tc>
          <w:tcPr>
            <w:tcW w:w="3240" w:type="dxa"/>
            <w:tcBorders>
              <w:top w:val="single" w:sz="4" w:space="0" w:color="auto"/>
              <w:left w:val="single" w:sz="8" w:space="0" w:color="auto"/>
              <w:bottom w:val="single" w:sz="4" w:space="0" w:color="auto"/>
              <w:right w:val="single" w:sz="8" w:space="0" w:color="auto"/>
            </w:tcBorders>
          </w:tcPr>
          <w:p w:rsidR="00D57A65" w:rsidRPr="00C10A93" w:rsidP="00D57A65">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636" w:type="dxa"/>
            <w:tcBorders>
              <w:top w:val="single" w:sz="4" w:space="0" w:color="auto"/>
              <w:left w:val="single" w:sz="4" w:space="0" w:color="auto"/>
              <w:bottom w:val="single" w:sz="4" w:space="0" w:color="auto"/>
              <w:right w:val="single" w:sz="4" w:space="0" w:color="auto"/>
            </w:tcBorders>
          </w:tcPr>
          <w:p w:rsidR="00D57A65" w:rsidRPr="00C10A93" w:rsidP="00D57A65">
            <w:pPr>
              <w:pStyle w:val="DisclaimerHeading"/>
              <w:spacing w:before="40" w:after="40" w:line="220" w:lineRule="exact"/>
              <w:jc w:val="center"/>
              <w:rPr>
                <w:b w:val="0"/>
                <w:color w:val="auto"/>
                <w:sz w:val="18"/>
                <w:szCs w:val="18"/>
              </w:rPr>
            </w:pPr>
            <w:r>
              <w:rPr>
                <w:b w:val="0"/>
                <w:color w:val="auto"/>
                <w:sz w:val="18"/>
                <w:szCs w:val="18"/>
              </w:rPr>
              <w:t xml:space="preserve">January 11, </w:t>
            </w:r>
            <w:r w:rsidR="00C76665">
              <w:rPr>
                <w:b w:val="0"/>
                <w:color w:val="auto"/>
                <w:sz w:val="18"/>
                <w:szCs w:val="18"/>
              </w:rPr>
              <w:t>/2024</w:t>
            </w:r>
          </w:p>
        </w:tc>
        <w:tc>
          <w:tcPr>
            <w:tcW w:w="1529" w:type="dxa"/>
            <w:tcBorders>
              <w:top w:val="single" w:sz="4" w:space="0" w:color="auto"/>
              <w:left w:val="single" w:sz="4" w:space="0" w:color="auto"/>
              <w:bottom w:val="single" w:sz="4" w:space="0" w:color="auto"/>
              <w:right w:val="single" w:sz="4" w:space="0" w:color="auto"/>
            </w:tcBorders>
          </w:tcPr>
          <w:p w:rsidR="00D57A65" w:rsidRPr="00C10A93" w:rsidP="00D57A65">
            <w:pPr>
              <w:pStyle w:val="DisclaimerHeading"/>
              <w:spacing w:before="40" w:after="40" w:line="220" w:lineRule="exact"/>
              <w:jc w:val="center"/>
              <w:rPr>
                <w:b w:val="0"/>
                <w:color w:val="auto"/>
                <w:sz w:val="18"/>
                <w:szCs w:val="18"/>
              </w:rPr>
            </w:pPr>
            <w:r>
              <w:rPr>
                <w:b w:val="0"/>
                <w:color w:val="auto"/>
                <w:sz w:val="18"/>
                <w:szCs w:val="18"/>
              </w:rPr>
              <w:t xml:space="preserve">January 12, </w:t>
            </w:r>
            <w:r w:rsidR="00C76665">
              <w:rPr>
                <w:b w:val="0"/>
                <w:color w:val="auto"/>
                <w:sz w:val="18"/>
                <w:szCs w:val="18"/>
              </w:rPr>
              <w:t>2024</w:t>
            </w:r>
          </w:p>
        </w:tc>
      </w:tr>
      <w:tr w:rsidTr="00D57A65">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C76665" w:rsidP="00C76665">
            <w:pPr>
              <w:pStyle w:val="DisclaimerHeading"/>
              <w:spacing w:before="40" w:after="40" w:line="220" w:lineRule="exact"/>
              <w:jc w:val="left"/>
              <w:rPr>
                <w:b w:val="0"/>
                <w:i w:val="0"/>
                <w:color w:val="auto"/>
                <w:sz w:val="18"/>
                <w:szCs w:val="18"/>
              </w:rPr>
            </w:pPr>
            <w:r>
              <w:rPr>
                <w:b w:val="0"/>
                <w:i w:val="0"/>
                <w:color w:val="auto"/>
                <w:sz w:val="18"/>
                <w:szCs w:val="18"/>
              </w:rPr>
              <w:t xml:space="preserve">February 14, </w:t>
            </w:r>
            <w:r>
              <w:rPr>
                <w:b w:val="0"/>
                <w:i w:val="0"/>
                <w:color w:val="auto"/>
                <w:sz w:val="18"/>
                <w:szCs w:val="18"/>
              </w:rPr>
              <w:t>2024</w:t>
            </w:r>
          </w:p>
        </w:tc>
        <w:tc>
          <w:tcPr>
            <w:tcW w:w="1350" w:type="dxa"/>
            <w:tcBorders>
              <w:top w:val="single" w:sz="4" w:space="0" w:color="auto"/>
              <w:left w:val="single" w:sz="4" w:space="0" w:color="auto"/>
              <w:bottom w:val="single" w:sz="4" w:space="0" w:color="auto"/>
              <w:right w:val="single" w:sz="8" w:space="0" w:color="auto"/>
            </w:tcBorders>
          </w:tcPr>
          <w:p w:rsidR="00C76665" w:rsidRPr="00C10A93" w:rsidP="00C76665">
            <w:pPr>
              <w:pStyle w:val="DisclaimerHeading"/>
              <w:spacing w:before="40" w:after="40" w:line="220" w:lineRule="exact"/>
              <w:rPr>
                <w:b w:val="0"/>
                <w:color w:val="auto"/>
                <w:sz w:val="18"/>
                <w:szCs w:val="18"/>
              </w:rPr>
            </w:pPr>
            <w:r>
              <w:rPr>
                <w:b w:val="0"/>
                <w:color w:val="auto"/>
                <w:sz w:val="18"/>
                <w:szCs w:val="18"/>
              </w:rPr>
              <w:t>9 am to 4 pm</w:t>
            </w:r>
          </w:p>
        </w:tc>
        <w:tc>
          <w:tcPr>
            <w:tcW w:w="3240" w:type="dxa"/>
            <w:tcBorders>
              <w:top w:val="single" w:sz="4" w:space="0" w:color="auto"/>
              <w:left w:val="single" w:sz="8" w:space="0" w:color="auto"/>
              <w:bottom w:val="single" w:sz="4" w:space="0" w:color="auto"/>
              <w:right w:val="single" w:sz="8" w:space="0" w:color="auto"/>
            </w:tcBorders>
          </w:tcPr>
          <w:p w:rsidR="00C76665" w:rsidRPr="00C10A93" w:rsidP="00C76665">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636" w:type="dxa"/>
            <w:tcBorders>
              <w:top w:val="single" w:sz="4" w:space="0" w:color="auto"/>
              <w:left w:val="single" w:sz="4" w:space="0" w:color="auto"/>
              <w:bottom w:val="single" w:sz="4" w:space="0" w:color="auto"/>
              <w:right w:val="single" w:sz="4" w:space="0" w:color="auto"/>
            </w:tcBorders>
          </w:tcPr>
          <w:p w:rsidR="00C76665" w:rsidRPr="00C10A93" w:rsidP="00C76665">
            <w:pPr>
              <w:pStyle w:val="DisclaimerHeading"/>
              <w:spacing w:before="40" w:after="40" w:line="220" w:lineRule="exact"/>
              <w:jc w:val="center"/>
              <w:rPr>
                <w:b w:val="0"/>
                <w:color w:val="auto"/>
                <w:sz w:val="18"/>
                <w:szCs w:val="18"/>
              </w:rPr>
            </w:pPr>
            <w:r>
              <w:rPr>
                <w:b w:val="0"/>
                <w:color w:val="auto"/>
                <w:sz w:val="18"/>
                <w:szCs w:val="18"/>
              </w:rPr>
              <w:t xml:space="preserve">February 8, </w:t>
            </w:r>
            <w:r>
              <w:rPr>
                <w:b w:val="0"/>
                <w:color w:val="auto"/>
                <w:sz w:val="18"/>
                <w:szCs w:val="18"/>
              </w:rPr>
              <w:t>2024</w:t>
            </w:r>
          </w:p>
        </w:tc>
        <w:tc>
          <w:tcPr>
            <w:tcW w:w="1529" w:type="dxa"/>
            <w:tcBorders>
              <w:top w:val="single" w:sz="4" w:space="0" w:color="auto"/>
              <w:left w:val="single" w:sz="4" w:space="0" w:color="auto"/>
              <w:bottom w:val="single" w:sz="4" w:space="0" w:color="auto"/>
              <w:right w:val="single" w:sz="4" w:space="0" w:color="auto"/>
            </w:tcBorders>
          </w:tcPr>
          <w:p w:rsidR="00C76665" w:rsidRPr="00C10A93" w:rsidP="00C76665">
            <w:pPr>
              <w:pStyle w:val="DisclaimerHeading"/>
              <w:spacing w:before="40" w:after="40" w:line="220" w:lineRule="exact"/>
              <w:jc w:val="center"/>
              <w:rPr>
                <w:b w:val="0"/>
                <w:color w:val="auto"/>
                <w:sz w:val="18"/>
                <w:szCs w:val="18"/>
              </w:rPr>
            </w:pPr>
            <w:r>
              <w:rPr>
                <w:b w:val="0"/>
                <w:color w:val="auto"/>
                <w:sz w:val="18"/>
                <w:szCs w:val="18"/>
              </w:rPr>
              <w:t xml:space="preserve">February 9, </w:t>
            </w:r>
            <w:r>
              <w:rPr>
                <w:b w:val="0"/>
                <w:color w:val="auto"/>
                <w:sz w:val="18"/>
                <w:szCs w:val="18"/>
              </w:rPr>
              <w:t>2024</w:t>
            </w:r>
          </w:p>
        </w:tc>
      </w:tr>
      <w:tr w:rsidTr="00D57A65">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C76665" w:rsidP="00C76665">
            <w:pPr>
              <w:pStyle w:val="DisclaimerHeading"/>
              <w:spacing w:before="40" w:after="40" w:line="220" w:lineRule="exact"/>
              <w:jc w:val="left"/>
              <w:rPr>
                <w:b w:val="0"/>
                <w:i w:val="0"/>
                <w:color w:val="auto"/>
                <w:sz w:val="18"/>
                <w:szCs w:val="18"/>
              </w:rPr>
            </w:pPr>
            <w:r>
              <w:rPr>
                <w:b w:val="0"/>
                <w:i w:val="0"/>
                <w:color w:val="auto"/>
                <w:sz w:val="18"/>
                <w:szCs w:val="18"/>
              </w:rPr>
              <w:t>March 13, 2024</w:t>
            </w:r>
          </w:p>
        </w:tc>
        <w:tc>
          <w:tcPr>
            <w:tcW w:w="1350" w:type="dxa"/>
            <w:tcBorders>
              <w:top w:val="single" w:sz="4" w:space="0" w:color="auto"/>
              <w:left w:val="single" w:sz="4" w:space="0" w:color="auto"/>
              <w:bottom w:val="single" w:sz="4" w:space="0" w:color="auto"/>
              <w:right w:val="single" w:sz="8" w:space="0" w:color="auto"/>
            </w:tcBorders>
          </w:tcPr>
          <w:p w:rsidR="00C76665" w:rsidRPr="00C10A93" w:rsidP="00C76665">
            <w:pPr>
              <w:pStyle w:val="DisclaimerHeading"/>
              <w:spacing w:before="40" w:after="40" w:line="220" w:lineRule="exact"/>
              <w:rPr>
                <w:b w:val="0"/>
                <w:color w:val="auto"/>
                <w:sz w:val="18"/>
                <w:szCs w:val="18"/>
              </w:rPr>
            </w:pPr>
            <w:r>
              <w:rPr>
                <w:b w:val="0"/>
                <w:color w:val="auto"/>
                <w:sz w:val="18"/>
                <w:szCs w:val="18"/>
              </w:rPr>
              <w:t>9 am to 4 pm</w:t>
            </w:r>
          </w:p>
        </w:tc>
        <w:tc>
          <w:tcPr>
            <w:tcW w:w="3240" w:type="dxa"/>
            <w:tcBorders>
              <w:top w:val="single" w:sz="4" w:space="0" w:color="auto"/>
              <w:left w:val="single" w:sz="8" w:space="0" w:color="auto"/>
              <w:bottom w:val="single" w:sz="4" w:space="0" w:color="auto"/>
              <w:right w:val="single" w:sz="8" w:space="0" w:color="auto"/>
            </w:tcBorders>
          </w:tcPr>
          <w:p w:rsidR="00C76665" w:rsidRPr="00C10A93" w:rsidP="00C76665">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636" w:type="dxa"/>
            <w:tcBorders>
              <w:top w:val="single" w:sz="4" w:space="0" w:color="auto"/>
              <w:left w:val="single" w:sz="4" w:space="0" w:color="auto"/>
              <w:bottom w:val="single" w:sz="4" w:space="0" w:color="auto"/>
              <w:right w:val="single" w:sz="4" w:space="0" w:color="auto"/>
            </w:tcBorders>
          </w:tcPr>
          <w:p w:rsidR="00C76665" w:rsidRPr="00C10A93" w:rsidP="00C76665">
            <w:pPr>
              <w:pStyle w:val="DisclaimerHeading"/>
              <w:spacing w:before="40" w:after="40" w:line="220" w:lineRule="exact"/>
              <w:jc w:val="center"/>
              <w:rPr>
                <w:b w:val="0"/>
                <w:color w:val="auto"/>
                <w:sz w:val="18"/>
                <w:szCs w:val="18"/>
              </w:rPr>
            </w:pPr>
            <w:r>
              <w:rPr>
                <w:b w:val="0"/>
                <w:color w:val="auto"/>
                <w:sz w:val="18"/>
                <w:szCs w:val="18"/>
              </w:rPr>
              <w:t xml:space="preserve">March 7, </w:t>
            </w:r>
            <w:r>
              <w:rPr>
                <w:b w:val="0"/>
                <w:color w:val="auto"/>
                <w:sz w:val="18"/>
                <w:szCs w:val="18"/>
              </w:rPr>
              <w:t>2024</w:t>
            </w:r>
          </w:p>
        </w:tc>
        <w:tc>
          <w:tcPr>
            <w:tcW w:w="1529" w:type="dxa"/>
            <w:tcBorders>
              <w:top w:val="single" w:sz="4" w:space="0" w:color="auto"/>
              <w:left w:val="single" w:sz="4" w:space="0" w:color="auto"/>
              <w:bottom w:val="single" w:sz="4" w:space="0" w:color="auto"/>
              <w:right w:val="single" w:sz="4" w:space="0" w:color="auto"/>
            </w:tcBorders>
          </w:tcPr>
          <w:p w:rsidR="00C76665" w:rsidRPr="00C10A93" w:rsidP="00C76665">
            <w:pPr>
              <w:pStyle w:val="DisclaimerHeading"/>
              <w:spacing w:before="40" w:after="40" w:line="220" w:lineRule="exact"/>
              <w:jc w:val="center"/>
              <w:rPr>
                <w:b w:val="0"/>
                <w:color w:val="auto"/>
                <w:sz w:val="18"/>
                <w:szCs w:val="18"/>
              </w:rPr>
            </w:pPr>
            <w:r>
              <w:rPr>
                <w:b w:val="0"/>
                <w:color w:val="auto"/>
                <w:sz w:val="18"/>
                <w:szCs w:val="18"/>
              </w:rPr>
              <w:t xml:space="preserve">March 8, </w:t>
            </w:r>
            <w:r>
              <w:rPr>
                <w:b w:val="0"/>
                <w:color w:val="auto"/>
                <w:sz w:val="18"/>
                <w:szCs w:val="18"/>
              </w:rPr>
              <w:t>2024</w:t>
            </w:r>
          </w:p>
        </w:tc>
      </w:tr>
      <w:tr w:rsidTr="00D57A65">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C76665" w:rsidP="00C76665">
            <w:pPr>
              <w:pStyle w:val="DisclaimerHeading"/>
              <w:spacing w:before="40" w:after="40" w:line="220" w:lineRule="exact"/>
              <w:jc w:val="left"/>
              <w:rPr>
                <w:b w:val="0"/>
                <w:i w:val="0"/>
                <w:color w:val="auto"/>
                <w:sz w:val="18"/>
                <w:szCs w:val="18"/>
              </w:rPr>
            </w:pPr>
            <w:r>
              <w:rPr>
                <w:b w:val="0"/>
                <w:i w:val="0"/>
                <w:color w:val="auto"/>
                <w:sz w:val="18"/>
                <w:szCs w:val="18"/>
              </w:rPr>
              <w:t xml:space="preserve">April 17, </w:t>
            </w:r>
            <w:r>
              <w:rPr>
                <w:b w:val="0"/>
                <w:i w:val="0"/>
                <w:color w:val="auto"/>
                <w:sz w:val="18"/>
                <w:szCs w:val="18"/>
              </w:rPr>
              <w:t>2024</w:t>
            </w:r>
          </w:p>
        </w:tc>
        <w:tc>
          <w:tcPr>
            <w:tcW w:w="1350" w:type="dxa"/>
            <w:tcBorders>
              <w:top w:val="single" w:sz="4" w:space="0" w:color="auto"/>
              <w:left w:val="single" w:sz="4" w:space="0" w:color="auto"/>
              <w:bottom w:val="single" w:sz="4" w:space="0" w:color="auto"/>
              <w:right w:val="single" w:sz="8" w:space="0" w:color="auto"/>
            </w:tcBorders>
          </w:tcPr>
          <w:p w:rsidR="00C76665" w:rsidRPr="00C10A93" w:rsidP="00C76665">
            <w:pPr>
              <w:pStyle w:val="DisclaimerHeading"/>
              <w:spacing w:before="40" w:after="40" w:line="220" w:lineRule="exact"/>
              <w:rPr>
                <w:b w:val="0"/>
                <w:color w:val="auto"/>
                <w:sz w:val="18"/>
                <w:szCs w:val="18"/>
              </w:rPr>
            </w:pPr>
            <w:r>
              <w:rPr>
                <w:b w:val="0"/>
                <w:color w:val="auto"/>
                <w:sz w:val="18"/>
                <w:szCs w:val="18"/>
              </w:rPr>
              <w:t>9 am to 4 pm</w:t>
            </w:r>
          </w:p>
        </w:tc>
        <w:tc>
          <w:tcPr>
            <w:tcW w:w="3240" w:type="dxa"/>
            <w:tcBorders>
              <w:top w:val="single" w:sz="4" w:space="0" w:color="auto"/>
              <w:left w:val="single" w:sz="8" w:space="0" w:color="auto"/>
              <w:bottom w:val="single" w:sz="4" w:space="0" w:color="auto"/>
              <w:right w:val="single" w:sz="8" w:space="0" w:color="auto"/>
            </w:tcBorders>
          </w:tcPr>
          <w:p w:rsidR="00C76665" w:rsidRPr="00C10A93" w:rsidP="00C76665">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636" w:type="dxa"/>
            <w:tcBorders>
              <w:top w:val="single" w:sz="4" w:space="0" w:color="auto"/>
              <w:left w:val="single" w:sz="4" w:space="0" w:color="auto"/>
              <w:bottom w:val="single" w:sz="4" w:space="0" w:color="auto"/>
              <w:right w:val="single" w:sz="4" w:space="0" w:color="auto"/>
            </w:tcBorders>
          </w:tcPr>
          <w:p w:rsidR="00C76665" w:rsidRPr="00C10A93" w:rsidP="00C76665">
            <w:pPr>
              <w:pStyle w:val="DisclaimerHeading"/>
              <w:spacing w:before="40" w:after="40" w:line="220" w:lineRule="exact"/>
              <w:jc w:val="center"/>
              <w:rPr>
                <w:b w:val="0"/>
                <w:color w:val="auto"/>
                <w:sz w:val="18"/>
                <w:szCs w:val="18"/>
              </w:rPr>
            </w:pPr>
            <w:r>
              <w:rPr>
                <w:b w:val="0"/>
                <w:color w:val="auto"/>
                <w:sz w:val="18"/>
                <w:szCs w:val="18"/>
              </w:rPr>
              <w:t xml:space="preserve">April 11, </w:t>
            </w:r>
            <w:r>
              <w:rPr>
                <w:b w:val="0"/>
                <w:color w:val="auto"/>
                <w:sz w:val="18"/>
                <w:szCs w:val="18"/>
              </w:rPr>
              <w:t>2024</w:t>
            </w:r>
          </w:p>
        </w:tc>
        <w:tc>
          <w:tcPr>
            <w:tcW w:w="1529" w:type="dxa"/>
            <w:tcBorders>
              <w:top w:val="single" w:sz="4" w:space="0" w:color="auto"/>
              <w:left w:val="single" w:sz="4" w:space="0" w:color="auto"/>
              <w:bottom w:val="single" w:sz="4" w:space="0" w:color="auto"/>
              <w:right w:val="single" w:sz="4" w:space="0" w:color="auto"/>
            </w:tcBorders>
          </w:tcPr>
          <w:p w:rsidR="00C76665" w:rsidRPr="00C10A93" w:rsidP="00C76665">
            <w:pPr>
              <w:pStyle w:val="DisclaimerHeading"/>
              <w:spacing w:before="40" w:after="40" w:line="220" w:lineRule="exact"/>
              <w:jc w:val="center"/>
              <w:rPr>
                <w:b w:val="0"/>
                <w:color w:val="auto"/>
                <w:sz w:val="18"/>
                <w:szCs w:val="18"/>
              </w:rPr>
            </w:pPr>
            <w:r>
              <w:rPr>
                <w:b w:val="0"/>
                <w:color w:val="auto"/>
                <w:sz w:val="18"/>
                <w:szCs w:val="18"/>
              </w:rPr>
              <w:t xml:space="preserve">April 12, </w:t>
            </w:r>
            <w:r>
              <w:rPr>
                <w:b w:val="0"/>
                <w:color w:val="auto"/>
                <w:sz w:val="18"/>
                <w:szCs w:val="18"/>
              </w:rPr>
              <w:t>2024</w:t>
            </w:r>
          </w:p>
        </w:tc>
      </w:tr>
    </w:tbl>
    <w:bookmarkEnd w:id="2"/>
    <w:p w:rsidR="00B62597" w:rsidP="00337321">
      <w:pPr>
        <w:pStyle w:val="Author"/>
      </w:pPr>
      <w:r>
        <w:t xml:space="preserve">Author: </w:t>
      </w:r>
      <w:r w:rsidR="00D57A65">
        <w:t>Amanda Egan</w:t>
      </w:r>
    </w:p>
    <w:p w:rsidR="00B62597" w:rsidRPr="00B62597" w:rsidP="00FA5955">
      <w:pPr>
        <w:pStyle w:val="DisclaimerHeading"/>
        <w:spacing w:before="240"/>
      </w:pPr>
      <w:r>
        <w:t>Anti</w:t>
      </w:r>
      <w:r w:rsidRPr="00B62597">
        <w:t>trust:</w:t>
      </w:r>
    </w:p>
    <w:p w:rsidR="003776BA"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pPr>
        <w:pStyle w:val="DisclaimerHeading"/>
        <w:spacing w:before="240"/>
      </w:pPr>
      <w:r w:rsidRPr="00B62597">
        <w:t>Code of Conduct:</w:t>
      </w:r>
    </w:p>
    <w:p w:rsidR="00073BF9" w:rsidP="003776BA">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6" w:history="1">
        <w:r w:rsidRPr="00FA5955" w:rsidR="00FA5955">
          <w:rPr>
            <w:rStyle w:val="Hyperlink"/>
          </w:rPr>
          <w:t>PJM Code of Conduct</w:t>
        </w:r>
      </w:hyperlink>
      <w:r w:rsidRPr="00FA5955" w:rsidR="00FA5955">
        <w:t>.</w:t>
      </w:r>
    </w:p>
    <w:p w:rsidR="00B62597" w:rsidRPr="00B62597" w:rsidP="00FA5955">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pPr>
        <w:pStyle w:val="DisclaimerHeading"/>
        <w:spacing w:before="240"/>
      </w:pPr>
      <w:r w:rsidRPr="00FA5955">
        <w:rPr>
          <w:bCs/>
        </w:rPr>
        <w:t xml:space="preserve">Participant Use of </w:t>
      </w:r>
      <w:r w:rsidRPr="00FA5955">
        <w:rPr>
          <w:bCs/>
        </w:rPr>
        <w:t>Webex</w:t>
      </w:r>
      <w:r w:rsidRPr="00FA5955">
        <w:rPr>
          <w:bCs/>
        </w:rPr>
        <w:t xml:space="preserve"> Chat:</w:t>
      </w:r>
    </w:p>
    <w:p w:rsidR="00D2316E" w:rsidP="00D2316E">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t>
      </w:r>
      <w:r>
        <w:t>Webex</w:t>
      </w:r>
      <w:r>
        <w:t xml:space="preserve">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6326A">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8062B0">
      <w:t>December 06</w:t>
    </w:r>
    <w:r w:rsidR="00073BF9">
      <w:t xml:space="preserve">, </w:t>
    </w:r>
    <w:r w:rsidR="00D73EE2">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AC"/>
    <w:rsid w:val="00010057"/>
    <w:rsid w:val="00014669"/>
    <w:rsid w:val="000232DF"/>
    <w:rsid w:val="00027F49"/>
    <w:rsid w:val="000333FF"/>
    <w:rsid w:val="0006798D"/>
    <w:rsid w:val="00073BF9"/>
    <w:rsid w:val="00092135"/>
    <w:rsid w:val="001177A0"/>
    <w:rsid w:val="00117AF9"/>
    <w:rsid w:val="00121F58"/>
    <w:rsid w:val="00125663"/>
    <w:rsid w:val="001302EC"/>
    <w:rsid w:val="00140910"/>
    <w:rsid w:val="001678E8"/>
    <w:rsid w:val="00170E02"/>
    <w:rsid w:val="0018302E"/>
    <w:rsid w:val="001B2242"/>
    <w:rsid w:val="001C0CC0"/>
    <w:rsid w:val="001D3B68"/>
    <w:rsid w:val="00202F2C"/>
    <w:rsid w:val="002104DA"/>
    <w:rsid w:val="002113BD"/>
    <w:rsid w:val="00214CEE"/>
    <w:rsid w:val="0025139E"/>
    <w:rsid w:val="002B2F98"/>
    <w:rsid w:val="002C6057"/>
    <w:rsid w:val="002D2017"/>
    <w:rsid w:val="00305238"/>
    <w:rsid w:val="003251CE"/>
    <w:rsid w:val="00337321"/>
    <w:rsid w:val="00344415"/>
    <w:rsid w:val="00375168"/>
    <w:rsid w:val="003776BA"/>
    <w:rsid w:val="00394850"/>
    <w:rsid w:val="003B55E1"/>
    <w:rsid w:val="003B7186"/>
    <w:rsid w:val="003C17E2"/>
    <w:rsid w:val="003C3320"/>
    <w:rsid w:val="003D7E5C"/>
    <w:rsid w:val="003E7A73"/>
    <w:rsid w:val="00412F31"/>
    <w:rsid w:val="0046043F"/>
    <w:rsid w:val="00482E8E"/>
    <w:rsid w:val="00491490"/>
    <w:rsid w:val="00494494"/>
    <w:rsid w:val="004969FA"/>
    <w:rsid w:val="004C6472"/>
    <w:rsid w:val="005152C9"/>
    <w:rsid w:val="00527104"/>
    <w:rsid w:val="00564DEE"/>
    <w:rsid w:val="0057441E"/>
    <w:rsid w:val="0059108D"/>
    <w:rsid w:val="005A5D0D"/>
    <w:rsid w:val="005D5394"/>
    <w:rsid w:val="005D6D05"/>
    <w:rsid w:val="006024A0"/>
    <w:rsid w:val="00602967"/>
    <w:rsid w:val="00606F11"/>
    <w:rsid w:val="006329D8"/>
    <w:rsid w:val="00667EFE"/>
    <w:rsid w:val="006A2FCC"/>
    <w:rsid w:val="006C738F"/>
    <w:rsid w:val="006F7A52"/>
    <w:rsid w:val="007110D0"/>
    <w:rsid w:val="00711249"/>
    <w:rsid w:val="00712CAA"/>
    <w:rsid w:val="00716A8B"/>
    <w:rsid w:val="00730F76"/>
    <w:rsid w:val="00744A45"/>
    <w:rsid w:val="0075340F"/>
    <w:rsid w:val="00754C6D"/>
    <w:rsid w:val="00755096"/>
    <w:rsid w:val="007703B4"/>
    <w:rsid w:val="00777623"/>
    <w:rsid w:val="007A34A3"/>
    <w:rsid w:val="007C25A7"/>
    <w:rsid w:val="007C2954"/>
    <w:rsid w:val="007D4F70"/>
    <w:rsid w:val="007D5C34"/>
    <w:rsid w:val="007E7CAB"/>
    <w:rsid w:val="008062B0"/>
    <w:rsid w:val="00837B12"/>
    <w:rsid w:val="00840381"/>
    <w:rsid w:val="00841282"/>
    <w:rsid w:val="008552A3"/>
    <w:rsid w:val="00856DF8"/>
    <w:rsid w:val="00880F1C"/>
    <w:rsid w:val="00882652"/>
    <w:rsid w:val="00917386"/>
    <w:rsid w:val="00936448"/>
    <w:rsid w:val="0097702E"/>
    <w:rsid w:val="00991528"/>
    <w:rsid w:val="009A5430"/>
    <w:rsid w:val="009C15C4"/>
    <w:rsid w:val="009F53F9"/>
    <w:rsid w:val="00A05391"/>
    <w:rsid w:val="00A1464B"/>
    <w:rsid w:val="00A317A9"/>
    <w:rsid w:val="00A41149"/>
    <w:rsid w:val="00A56D57"/>
    <w:rsid w:val="00A63463"/>
    <w:rsid w:val="00A931C3"/>
    <w:rsid w:val="00AA6C34"/>
    <w:rsid w:val="00AB2B16"/>
    <w:rsid w:val="00AC2247"/>
    <w:rsid w:val="00AD4221"/>
    <w:rsid w:val="00AE0BC3"/>
    <w:rsid w:val="00AE3564"/>
    <w:rsid w:val="00B16D95"/>
    <w:rsid w:val="00B20316"/>
    <w:rsid w:val="00B34E3C"/>
    <w:rsid w:val="00B60094"/>
    <w:rsid w:val="00B62597"/>
    <w:rsid w:val="00BA6146"/>
    <w:rsid w:val="00BB531B"/>
    <w:rsid w:val="00BB6921"/>
    <w:rsid w:val="00BF331B"/>
    <w:rsid w:val="00C10A93"/>
    <w:rsid w:val="00C439EC"/>
    <w:rsid w:val="00C5307B"/>
    <w:rsid w:val="00C72168"/>
    <w:rsid w:val="00C757F4"/>
    <w:rsid w:val="00C75A9D"/>
    <w:rsid w:val="00C76665"/>
    <w:rsid w:val="00CA49B9"/>
    <w:rsid w:val="00CB19DE"/>
    <w:rsid w:val="00CB475B"/>
    <w:rsid w:val="00CC1B47"/>
    <w:rsid w:val="00D060CC"/>
    <w:rsid w:val="00D06EC8"/>
    <w:rsid w:val="00D136EA"/>
    <w:rsid w:val="00D2316E"/>
    <w:rsid w:val="00D251ED"/>
    <w:rsid w:val="00D57A65"/>
    <w:rsid w:val="00D6326A"/>
    <w:rsid w:val="00D73EE2"/>
    <w:rsid w:val="00D831E4"/>
    <w:rsid w:val="00D95949"/>
    <w:rsid w:val="00DA23DE"/>
    <w:rsid w:val="00DA4EAC"/>
    <w:rsid w:val="00DB29E9"/>
    <w:rsid w:val="00DD5101"/>
    <w:rsid w:val="00DE34CF"/>
    <w:rsid w:val="00DF1112"/>
    <w:rsid w:val="00E1605D"/>
    <w:rsid w:val="00E32B6B"/>
    <w:rsid w:val="00E5387A"/>
    <w:rsid w:val="00E55E84"/>
    <w:rsid w:val="00E76083"/>
    <w:rsid w:val="00EB68B0"/>
    <w:rsid w:val="00F4190F"/>
    <w:rsid w:val="00F5077C"/>
    <w:rsid w:val="00F92303"/>
    <w:rsid w:val="00FA5955"/>
    <w:rsid w:val="00FA61ED"/>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A5F7FA1"/>
  <w15:docId w15:val="{DDF2EAEE-520E-4E54-83F1-DA90A92A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2B0"/>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media/committees-groups/task-forces/rcstf/2023/20231010/20231010-item-04---rcstf-design-criteria.ashx" TargetMode="External" /><Relationship Id="rId5" Type="http://schemas.openxmlformats.org/officeDocument/2006/relationships/image" Target="media/image1.emf" /><Relationship Id="rId6" Type="http://schemas.openxmlformats.org/officeDocument/2006/relationships/hyperlink" Target="https://www.pjm.com/about-pjm/who-we-are/code-of-conduct"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gan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